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2651" w14:textId="77777777" w:rsidR="003C65C6" w:rsidRPr="008D79E9" w:rsidRDefault="003C65C6" w:rsidP="0001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6443A8" w14:textId="5E890083" w:rsidR="004A447E" w:rsidRPr="008D79E9" w:rsidRDefault="004A447E" w:rsidP="00012D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9E9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C4EDF" w:rsidRPr="008D79E9">
        <w:rPr>
          <w:rFonts w:asciiTheme="minorHAnsi" w:hAnsiTheme="minorHAnsi" w:cstheme="minorHAnsi"/>
          <w:b/>
          <w:sz w:val="22"/>
          <w:szCs w:val="22"/>
        </w:rPr>
        <w:t>SEPTUAGÉSIMA</w:t>
      </w:r>
      <w:r w:rsidR="007A4DDD" w:rsidRPr="008D7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ASSEMBLEIA GERAL </w:t>
      </w:r>
      <w:r w:rsidR="003E325A" w:rsidRPr="008D79E9">
        <w:rPr>
          <w:rFonts w:asciiTheme="minorHAnsi" w:hAnsiTheme="minorHAnsi" w:cstheme="minorHAnsi"/>
          <w:b/>
          <w:sz w:val="22"/>
          <w:szCs w:val="22"/>
        </w:rPr>
        <w:t>EXTRA</w:t>
      </w:r>
      <w:r w:rsidRPr="008D79E9">
        <w:rPr>
          <w:rFonts w:asciiTheme="minorHAnsi" w:hAnsiTheme="minorHAnsi" w:cstheme="minorHAnsi"/>
          <w:b/>
          <w:sz w:val="22"/>
          <w:szCs w:val="22"/>
        </w:rPr>
        <w:t>ORDINÁRIA DA CÂMARA DE COMERCIALIZAÇÃO DE ENERGIA ELÉTRICA – CCEE</w:t>
      </w:r>
    </w:p>
    <w:p w14:paraId="05850084" w14:textId="759F07BE" w:rsidR="004A447E" w:rsidRPr="008D79E9" w:rsidRDefault="004A447E" w:rsidP="00012D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9E9">
        <w:rPr>
          <w:rFonts w:asciiTheme="minorHAnsi" w:hAnsiTheme="minorHAnsi" w:cstheme="minorHAnsi"/>
          <w:b/>
          <w:sz w:val="22"/>
          <w:szCs w:val="22"/>
        </w:rPr>
        <w:t>CNPJ/MF nº 03.034.433/0001-56</w:t>
      </w:r>
    </w:p>
    <w:p w14:paraId="70F90C04" w14:textId="1D4EE95F" w:rsidR="00573254" w:rsidRPr="008D79E9" w:rsidRDefault="00573254" w:rsidP="0001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5B94FC" w14:textId="77777777" w:rsidR="00573254" w:rsidRPr="008D79E9" w:rsidRDefault="00573254" w:rsidP="00012D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AB5184" w14:textId="635A93CF" w:rsidR="00574DFC" w:rsidRPr="008D79E9" w:rsidRDefault="003D7ECA" w:rsidP="00012D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Aos </w:t>
      </w:r>
      <w:r w:rsidR="00E42D2B" w:rsidRPr="008D79E9">
        <w:rPr>
          <w:rFonts w:asciiTheme="minorHAnsi" w:hAnsiTheme="minorHAnsi" w:cstheme="minorHAnsi"/>
          <w:sz w:val="22"/>
          <w:szCs w:val="22"/>
        </w:rPr>
        <w:t>26</w:t>
      </w:r>
      <w:r w:rsidRPr="008D79E9">
        <w:rPr>
          <w:rFonts w:asciiTheme="minorHAnsi" w:hAnsiTheme="minorHAnsi" w:cstheme="minorHAnsi"/>
          <w:sz w:val="22"/>
          <w:szCs w:val="22"/>
        </w:rPr>
        <w:t xml:space="preserve"> (</w:t>
      </w:r>
      <w:r w:rsidR="00E42D2B" w:rsidRPr="008D79E9">
        <w:rPr>
          <w:rFonts w:asciiTheme="minorHAnsi" w:hAnsiTheme="minorHAnsi" w:cstheme="minorHAnsi"/>
          <w:sz w:val="22"/>
          <w:szCs w:val="22"/>
        </w:rPr>
        <w:t>vinte e seis</w:t>
      </w:r>
      <w:r w:rsidRPr="008D79E9">
        <w:rPr>
          <w:rFonts w:asciiTheme="minorHAnsi" w:hAnsiTheme="minorHAnsi" w:cstheme="minorHAnsi"/>
          <w:sz w:val="22"/>
          <w:szCs w:val="22"/>
        </w:rPr>
        <w:t xml:space="preserve">) dias do mês de </w:t>
      </w:r>
      <w:r w:rsidR="00E42D2B" w:rsidRPr="008D79E9">
        <w:rPr>
          <w:rFonts w:asciiTheme="minorHAnsi" w:hAnsiTheme="minorHAnsi" w:cstheme="minorHAnsi"/>
          <w:sz w:val="22"/>
          <w:szCs w:val="22"/>
        </w:rPr>
        <w:t xml:space="preserve">outubro </w:t>
      </w:r>
      <w:r w:rsidRPr="008D79E9">
        <w:rPr>
          <w:rFonts w:asciiTheme="minorHAnsi" w:hAnsiTheme="minorHAnsi" w:cstheme="minorHAnsi"/>
          <w:sz w:val="22"/>
          <w:szCs w:val="22"/>
        </w:rPr>
        <w:t>de 202</w:t>
      </w:r>
      <w:r w:rsidR="00766A3B" w:rsidRPr="008D79E9">
        <w:rPr>
          <w:rFonts w:asciiTheme="minorHAnsi" w:hAnsiTheme="minorHAnsi" w:cstheme="minorHAnsi"/>
          <w:sz w:val="22"/>
          <w:szCs w:val="22"/>
        </w:rPr>
        <w:t>2</w:t>
      </w:r>
      <w:r w:rsidRPr="008D79E9">
        <w:rPr>
          <w:rFonts w:asciiTheme="minorHAnsi" w:hAnsiTheme="minorHAnsi" w:cstheme="minorHAnsi"/>
          <w:sz w:val="22"/>
          <w:szCs w:val="22"/>
        </w:rPr>
        <w:t xml:space="preserve">, às 14:00 (quatorze) horas, os representantes dos Associados da Câmara de Comercialização de Energia Elétrica – CCEE, atendendo à Convocação </w:t>
      </w:r>
      <w:r w:rsidRPr="008D79E9">
        <w:rPr>
          <w:rFonts w:asciiTheme="minorHAnsi" w:hAnsiTheme="minorHAnsi" w:cstheme="minorHAnsi"/>
          <w:b/>
          <w:sz w:val="22"/>
          <w:szCs w:val="22"/>
        </w:rPr>
        <w:t>(“ANEXO I”)</w:t>
      </w:r>
      <w:r w:rsidRPr="008D79E9">
        <w:rPr>
          <w:rFonts w:asciiTheme="minorHAnsi" w:hAnsiTheme="minorHAnsi" w:cstheme="minorHAnsi"/>
          <w:sz w:val="22"/>
          <w:szCs w:val="22"/>
        </w:rPr>
        <w:t xml:space="preserve"> encaminhada em </w:t>
      </w:r>
      <w:r w:rsidR="0086735F" w:rsidRPr="008D79E9">
        <w:rPr>
          <w:rFonts w:asciiTheme="minorHAnsi" w:hAnsiTheme="minorHAnsi" w:cstheme="minorHAnsi"/>
          <w:sz w:val="22"/>
          <w:szCs w:val="22"/>
        </w:rPr>
        <w:t>2</w:t>
      </w:r>
      <w:r w:rsidR="001C4EDF" w:rsidRPr="008D79E9">
        <w:rPr>
          <w:rFonts w:asciiTheme="minorHAnsi" w:hAnsiTheme="minorHAnsi" w:cstheme="minorHAnsi"/>
          <w:sz w:val="22"/>
          <w:szCs w:val="22"/>
        </w:rPr>
        <w:t>7</w:t>
      </w:r>
      <w:r w:rsidR="00766A3B" w:rsidRPr="008D79E9">
        <w:rPr>
          <w:rFonts w:asciiTheme="minorHAnsi" w:hAnsiTheme="minorHAnsi" w:cstheme="minorHAnsi"/>
          <w:sz w:val="22"/>
          <w:szCs w:val="22"/>
        </w:rPr>
        <w:t>.0</w:t>
      </w:r>
      <w:r w:rsidR="00E42D2B" w:rsidRPr="008D79E9">
        <w:rPr>
          <w:rFonts w:asciiTheme="minorHAnsi" w:hAnsiTheme="minorHAnsi" w:cstheme="minorHAnsi"/>
          <w:sz w:val="22"/>
          <w:szCs w:val="22"/>
        </w:rPr>
        <w:t>9</w:t>
      </w:r>
      <w:r w:rsidR="003E325A" w:rsidRPr="008D79E9">
        <w:rPr>
          <w:rFonts w:asciiTheme="minorHAnsi" w:hAnsiTheme="minorHAnsi" w:cstheme="minorHAnsi"/>
          <w:sz w:val="22"/>
          <w:szCs w:val="22"/>
        </w:rPr>
        <w:t>.202</w:t>
      </w:r>
      <w:r w:rsidR="00766A3B" w:rsidRPr="008D79E9">
        <w:rPr>
          <w:rFonts w:asciiTheme="minorHAnsi" w:hAnsiTheme="minorHAnsi" w:cstheme="minorHAnsi"/>
          <w:sz w:val="22"/>
          <w:szCs w:val="22"/>
        </w:rPr>
        <w:t>2</w:t>
      </w:r>
      <w:r w:rsidRPr="008D79E9">
        <w:rPr>
          <w:rFonts w:asciiTheme="minorHAnsi" w:hAnsiTheme="minorHAnsi" w:cstheme="minorHAnsi"/>
          <w:sz w:val="22"/>
          <w:szCs w:val="22"/>
        </w:rPr>
        <w:t xml:space="preserve">, reuniram-se em Assembleia Geral </w:t>
      </w:r>
      <w:r w:rsidR="00A85120" w:rsidRPr="008D79E9">
        <w:rPr>
          <w:rFonts w:asciiTheme="minorHAnsi" w:hAnsiTheme="minorHAnsi" w:cstheme="minorHAnsi"/>
          <w:sz w:val="22"/>
          <w:szCs w:val="22"/>
        </w:rPr>
        <w:t>Extrao</w:t>
      </w:r>
      <w:r w:rsidRPr="008D79E9">
        <w:rPr>
          <w:rFonts w:asciiTheme="minorHAnsi" w:hAnsiTheme="minorHAnsi" w:cstheme="minorHAnsi"/>
          <w:sz w:val="22"/>
          <w:szCs w:val="22"/>
        </w:rPr>
        <w:t xml:space="preserve">rdinária, </w:t>
      </w:r>
      <w:r w:rsidR="002F6011" w:rsidRPr="008D79E9">
        <w:rPr>
          <w:rFonts w:asciiTheme="minorHAnsi" w:hAnsiTheme="minorHAnsi" w:cstheme="minorHAnsi"/>
          <w:sz w:val="22"/>
          <w:szCs w:val="22"/>
        </w:rPr>
        <w:t xml:space="preserve">em segunda convocação, de forma híbrida, cuja confirmação de presença </w:t>
      </w:r>
      <w:r w:rsidR="00AA4603" w:rsidRPr="008D79E9">
        <w:rPr>
          <w:rFonts w:asciiTheme="minorHAnsi" w:hAnsiTheme="minorHAnsi" w:cstheme="minorHAnsi"/>
          <w:sz w:val="22"/>
          <w:szCs w:val="22"/>
        </w:rPr>
        <w:t xml:space="preserve">e votos </w:t>
      </w:r>
      <w:r w:rsidR="002F6011" w:rsidRPr="008D79E9">
        <w:rPr>
          <w:rFonts w:asciiTheme="minorHAnsi" w:hAnsiTheme="minorHAnsi" w:cstheme="minorHAnsi"/>
          <w:sz w:val="22"/>
          <w:szCs w:val="22"/>
        </w:rPr>
        <w:t xml:space="preserve">foi realizada remotamente </w:t>
      </w:r>
      <w:r w:rsidR="002F6011" w:rsidRPr="008D79E9">
        <w:rPr>
          <w:rFonts w:asciiTheme="minorHAnsi" w:hAnsiTheme="minorHAnsi" w:cstheme="minorHAnsi"/>
          <w:b/>
          <w:bCs/>
          <w:sz w:val="22"/>
          <w:szCs w:val="22"/>
        </w:rPr>
        <w:t>(“ANEXO II e III”)</w:t>
      </w:r>
      <w:r w:rsidR="002F6011" w:rsidRPr="008D79E9">
        <w:rPr>
          <w:rFonts w:asciiTheme="minorHAnsi" w:hAnsiTheme="minorHAnsi" w:cstheme="minorHAnsi"/>
          <w:sz w:val="22"/>
          <w:szCs w:val="22"/>
        </w:rPr>
        <w:t xml:space="preserve">, com gravação da reunião transmitida e auditoria do processo de votos, nos termos do art. 22, inciso VIII do Estatuto Social. Existindo quórum legal, </w:t>
      </w:r>
      <w:r w:rsidR="00AA4603" w:rsidRPr="008D79E9">
        <w:rPr>
          <w:rFonts w:asciiTheme="minorHAnsi" w:hAnsiTheme="minorHAnsi" w:cstheme="minorHAnsi"/>
          <w:sz w:val="22"/>
          <w:szCs w:val="22"/>
        </w:rPr>
        <w:t xml:space="preserve">conforme lista de presença </w:t>
      </w:r>
      <w:r w:rsidR="00AA4603" w:rsidRPr="008D79E9">
        <w:rPr>
          <w:rFonts w:asciiTheme="minorHAnsi" w:hAnsiTheme="minorHAnsi" w:cstheme="minorHAnsi"/>
          <w:b/>
          <w:sz w:val="22"/>
          <w:szCs w:val="22"/>
        </w:rPr>
        <w:t>(“ANEXO II”),</w:t>
      </w:r>
      <w:r w:rsidR="00AA4603" w:rsidRPr="008D79E9">
        <w:rPr>
          <w:rFonts w:asciiTheme="minorHAnsi" w:hAnsiTheme="minorHAnsi" w:cstheme="minorHAnsi"/>
          <w:sz w:val="22"/>
          <w:szCs w:val="22"/>
        </w:rPr>
        <w:t xml:space="preserve"> deu-se início aos trabalhos para deliberação sobre a seguinte Ordem do Dia da 70ª Assembleia Geral Extraordinária, em consonância com a convocação enviada em 27.09.2022, por meio do Comunicado CO 702/22 </w:t>
      </w:r>
      <w:r w:rsidR="00AA4603" w:rsidRPr="008D79E9">
        <w:rPr>
          <w:rFonts w:asciiTheme="minorHAnsi" w:hAnsiTheme="minorHAnsi" w:cstheme="minorHAnsi"/>
          <w:b/>
          <w:sz w:val="22"/>
          <w:szCs w:val="22"/>
        </w:rPr>
        <w:t>(“ANEXO IV”),</w:t>
      </w:r>
      <w:r w:rsidR="00AA4603" w:rsidRPr="008D79E9">
        <w:rPr>
          <w:rFonts w:asciiTheme="minorHAnsi" w:hAnsiTheme="minorHAnsi" w:cstheme="minorHAnsi"/>
          <w:sz w:val="22"/>
          <w:szCs w:val="22"/>
        </w:rPr>
        <w:t xml:space="preserve"> tendo sido a documentação respectiva disponibilizada no site da CCEE, na forma prevista no Estatuto Social:</w:t>
      </w:r>
    </w:p>
    <w:p w14:paraId="4B6ACCBE" w14:textId="77777777" w:rsidR="00873F7D" w:rsidRPr="008D79E9" w:rsidRDefault="00873F7D" w:rsidP="00012D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D79E8F" w14:textId="77777777" w:rsidR="00446B56" w:rsidRPr="008D79E9" w:rsidRDefault="00446B56" w:rsidP="00012D9B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Deliberar sobre a proposta orçamentária para o exercício de 2023, que contempla, inclusive:</w:t>
      </w:r>
    </w:p>
    <w:p w14:paraId="30EAC2B2" w14:textId="77777777" w:rsidR="00446B56" w:rsidRPr="008D79E9" w:rsidRDefault="00446B56" w:rsidP="00012D9B">
      <w:pPr>
        <w:tabs>
          <w:tab w:val="left" w:pos="1134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I.1.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Deliberação sobre proposta de novos emolumentos para o exercício de 2023; e </w:t>
      </w:r>
    </w:p>
    <w:p w14:paraId="393BEC20" w14:textId="77777777" w:rsidR="00446B56" w:rsidRPr="008D79E9" w:rsidRDefault="00446B56" w:rsidP="00012D9B">
      <w:pPr>
        <w:tabs>
          <w:tab w:val="left" w:pos="1134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I.2.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Deliberação sobre a proposta para Contribuição Associativa para o exercício de 2023; </w:t>
      </w:r>
    </w:p>
    <w:p w14:paraId="4ADE49B6" w14:textId="77777777" w:rsidR="00446B56" w:rsidRPr="008D79E9" w:rsidRDefault="00446B56" w:rsidP="00012D9B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 xml:space="preserve">Deliberar sobre a proposta de utilização de percentual do saldo orçamentário </w:t>
      </w:r>
      <w:r w:rsidRPr="008D79E9">
        <w:rPr>
          <w:rFonts w:asciiTheme="minorHAnsi" w:hAnsiTheme="minorHAnsi" w:cstheme="minorHAnsi"/>
          <w:spacing w:val="-1"/>
          <w:sz w:val="22"/>
          <w:szCs w:val="22"/>
          <w:lang w:eastAsia="en-US"/>
        </w:rPr>
        <w:t>para ações de responsabilidade social; e</w:t>
      </w:r>
    </w:p>
    <w:p w14:paraId="4CBEACE6" w14:textId="77777777" w:rsidR="00446B56" w:rsidRPr="008D79E9" w:rsidRDefault="00446B56" w:rsidP="00012D9B">
      <w:pPr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Tratar de outros assuntos de interesse dos agentes.</w:t>
      </w:r>
    </w:p>
    <w:p w14:paraId="5F73DEB7" w14:textId="77777777" w:rsidR="00873F7D" w:rsidRPr="008D79E9" w:rsidRDefault="00873F7D" w:rsidP="00012D9B">
      <w:pPr>
        <w:pStyle w:val="Textodecomentrio"/>
        <w:jc w:val="both"/>
        <w:rPr>
          <w:rFonts w:asciiTheme="minorHAnsi" w:hAnsiTheme="minorHAnsi" w:cstheme="minorHAnsi"/>
          <w:sz w:val="22"/>
          <w:szCs w:val="22"/>
        </w:rPr>
      </w:pPr>
    </w:p>
    <w:p w14:paraId="2BCB44F0" w14:textId="7CAFD45B" w:rsidR="00E0795E" w:rsidRPr="008D79E9" w:rsidRDefault="002F6011" w:rsidP="00012D9B">
      <w:pPr>
        <w:pStyle w:val="Textodecomentrio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Na sequência, havendo a necessidade de eleição do Presidente da Assembleia e do respectivo Secretário Executivo para conduzirem os trabalhos, após indicação dos associados, foram </w:t>
      </w:r>
      <w:r w:rsidRPr="008D79E9">
        <w:rPr>
          <w:rFonts w:asciiTheme="minorHAnsi" w:hAnsiTheme="minorHAnsi" w:cstheme="minorHAnsi"/>
          <w:b/>
          <w:sz w:val="22"/>
          <w:szCs w:val="22"/>
        </w:rPr>
        <w:t>aprovados, por unanimidade</w:t>
      </w:r>
      <w:r w:rsidRPr="008D79E9">
        <w:rPr>
          <w:rFonts w:asciiTheme="minorHAnsi" w:hAnsiTheme="minorHAnsi" w:cstheme="minorHAnsi"/>
          <w:sz w:val="22"/>
          <w:szCs w:val="22"/>
        </w:rPr>
        <w:t xml:space="preserve">, o Sr. </w:t>
      </w:r>
      <w:r w:rsidRPr="008D79E9">
        <w:rPr>
          <w:rFonts w:asciiTheme="minorHAnsi" w:eastAsia="Calibri" w:hAnsiTheme="minorHAnsi" w:cstheme="minorHAnsi"/>
          <w:sz w:val="22"/>
          <w:szCs w:val="22"/>
          <w:lang w:eastAsia="en-US"/>
        </w:rPr>
        <w:t>Leonardo Augusto da Fonseca Parracho Sant’Anna</w:t>
      </w:r>
      <w:r w:rsidRPr="008D79E9">
        <w:rPr>
          <w:rFonts w:asciiTheme="minorHAnsi" w:hAnsiTheme="minorHAnsi" w:cstheme="minorHAnsi"/>
          <w:sz w:val="22"/>
          <w:szCs w:val="22"/>
        </w:rPr>
        <w:t xml:space="preserve">, da categoria de Distribuição, representante da Eletropaulo Metropolitana Eletricidade de São Paulo (Eletropaulo), para Presidência da Assembleia e o Sr. </w:t>
      </w:r>
      <w:r w:rsidRPr="008D79E9">
        <w:rPr>
          <w:rFonts w:asciiTheme="minorHAnsi" w:eastAsia="Calibri" w:hAnsiTheme="minorHAnsi" w:cstheme="minorHAnsi"/>
          <w:sz w:val="22"/>
          <w:szCs w:val="22"/>
          <w:lang w:eastAsia="en-US"/>
        </w:rPr>
        <w:t>Mauro Fernando Lourenço</w:t>
      </w:r>
      <w:r w:rsidRPr="008D79E9">
        <w:rPr>
          <w:rFonts w:asciiTheme="minorHAnsi" w:hAnsiTheme="minorHAnsi" w:cstheme="minorHAnsi"/>
          <w:sz w:val="22"/>
          <w:szCs w:val="22"/>
        </w:rPr>
        <w:t xml:space="preserve">, da categoria Comercialização, representante da </w:t>
      </w:r>
      <w:r w:rsidR="0081168F" w:rsidRPr="008D79E9">
        <w:rPr>
          <w:rFonts w:asciiTheme="minorHAnsi" w:hAnsiTheme="minorHAnsi" w:cstheme="minorHAnsi"/>
          <w:sz w:val="22"/>
          <w:szCs w:val="22"/>
          <w:shd w:val="clear" w:color="auto" w:fill="FFFFFF"/>
        </w:rPr>
        <w:t>Delta Comercializadora de Energia Ltda.</w:t>
      </w:r>
      <w:r w:rsidR="0081168F" w:rsidRPr="008D79E9">
        <w:rPr>
          <w:rFonts w:asciiTheme="minorHAnsi" w:hAnsiTheme="minorHAnsi" w:cstheme="minorHAnsi"/>
          <w:sz w:val="22"/>
          <w:szCs w:val="22"/>
        </w:rPr>
        <w:t xml:space="preserve"> (DELTA ENERGIA)</w:t>
      </w:r>
      <w:r w:rsidRPr="008D79E9">
        <w:rPr>
          <w:rFonts w:asciiTheme="minorHAnsi" w:hAnsiTheme="minorHAnsi" w:cstheme="minorHAnsi"/>
          <w:sz w:val="22"/>
          <w:szCs w:val="22"/>
        </w:rPr>
        <w:t>, para Secretário Executivo.</w:t>
      </w:r>
    </w:p>
    <w:p w14:paraId="66DEFA47" w14:textId="77777777" w:rsidR="00E0795E" w:rsidRPr="008D79E9" w:rsidRDefault="00E0795E" w:rsidP="00012D9B">
      <w:pPr>
        <w:pStyle w:val="Textodecomentrio"/>
        <w:jc w:val="both"/>
        <w:rPr>
          <w:rFonts w:asciiTheme="minorHAnsi" w:hAnsiTheme="minorHAnsi" w:cstheme="minorHAnsi"/>
          <w:sz w:val="22"/>
          <w:szCs w:val="22"/>
        </w:rPr>
      </w:pPr>
    </w:p>
    <w:p w14:paraId="75526693" w14:textId="086E04C6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Em seguida, o Sr. 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>Leonardo Augusto Fonseca Parracho Sant’Anna</w:t>
      </w:r>
      <w:r w:rsidRPr="008D79E9">
        <w:rPr>
          <w:rFonts w:asciiTheme="minorHAnsi" w:hAnsiTheme="minorHAnsi" w:cstheme="minorHAnsi"/>
          <w:sz w:val="22"/>
          <w:szCs w:val="22"/>
        </w:rPr>
        <w:t xml:space="preserve"> assumiu a Presidência dos trabalhos</w:t>
      </w:r>
      <w:r w:rsidR="005E31A8" w:rsidRPr="008D79E9">
        <w:rPr>
          <w:rFonts w:asciiTheme="minorHAnsi" w:hAnsiTheme="minorHAnsi" w:cstheme="minorHAnsi"/>
          <w:sz w:val="22"/>
          <w:szCs w:val="22"/>
        </w:rPr>
        <w:t xml:space="preserve"> </w:t>
      </w:r>
      <w:r w:rsidRPr="008D79E9">
        <w:rPr>
          <w:rFonts w:asciiTheme="minorHAnsi" w:hAnsiTheme="minorHAnsi" w:cstheme="minorHAnsi"/>
          <w:sz w:val="22"/>
          <w:szCs w:val="22"/>
        </w:rPr>
        <w:t>e declarou aberta a sessão da Septuagésima Assembleia Geral Extraordinária da CCEE, ressaltando informações importantes inerentes à condução da Assembleia e, posteriormente, convidou o Sr. Rui Guilherme Altieri Silva para a exposição de abertura.</w:t>
      </w:r>
    </w:p>
    <w:p w14:paraId="6E5DE97A" w14:textId="779CB8A9" w:rsidR="00F16664" w:rsidRPr="008D79E9" w:rsidRDefault="00F16664" w:rsidP="00012D9B">
      <w:pPr>
        <w:pStyle w:val="Textodecomentrio"/>
        <w:jc w:val="both"/>
        <w:rPr>
          <w:rFonts w:asciiTheme="minorHAnsi" w:hAnsiTheme="minorHAnsi" w:cstheme="minorHAnsi"/>
          <w:sz w:val="22"/>
          <w:szCs w:val="22"/>
        </w:rPr>
      </w:pPr>
    </w:p>
    <w:p w14:paraId="240F824B" w14:textId="21DA34C5" w:rsidR="00151317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Presidente do Conselho de Administração iniciou sua fala agradecendo a participação do presidente e secretário da Assembleia e a de todos os participantes da reunião. Ademais, agradeceu a presença dos demais membros do Conselho de Administração da CCEE, Talita de Oliveira Porto (Vice-Presidente da CCEE), Marcelo Luís Loureiro dos Santos, Marco Antonio de Paiva Delgado, e Roseane de Albuquerque Santos.</w:t>
      </w:r>
      <w:r w:rsidR="005F254B" w:rsidRPr="008D7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73B9D" w14:textId="77777777" w:rsidR="00012D9B" w:rsidRPr="008D79E9" w:rsidRDefault="00012D9B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678587" w14:textId="161DBCF9" w:rsidR="000225EF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Dando continuidade ao cronograma, o presidente apresentou um panorama dos assuntos tratados no decorrer deste ano, o que foi realizado por meio de slides </w:t>
      </w:r>
      <w:r w:rsidRPr="008D79E9">
        <w:rPr>
          <w:rFonts w:asciiTheme="minorHAnsi" w:hAnsiTheme="minorHAnsi" w:cstheme="minorHAnsi"/>
          <w:b/>
          <w:sz w:val="22"/>
          <w:szCs w:val="22"/>
        </w:rPr>
        <w:t>(“ANEXO V”)</w:t>
      </w:r>
      <w:r w:rsidRPr="008D79E9">
        <w:rPr>
          <w:rFonts w:asciiTheme="minorHAnsi" w:hAnsiTheme="minorHAnsi" w:cstheme="minorHAnsi"/>
          <w:sz w:val="22"/>
          <w:szCs w:val="22"/>
        </w:rPr>
        <w:t>. Rui</w:t>
      </w:r>
      <w:r w:rsidR="005E31A8" w:rsidRPr="008D79E9">
        <w:rPr>
          <w:rFonts w:asciiTheme="minorHAnsi" w:hAnsiTheme="minorHAnsi" w:cstheme="minorHAnsi"/>
          <w:sz w:val="22"/>
          <w:szCs w:val="22"/>
        </w:rPr>
        <w:t xml:space="preserve"> Altieri</w:t>
      </w:r>
      <w:r w:rsidRPr="008D79E9">
        <w:rPr>
          <w:rFonts w:asciiTheme="minorHAnsi" w:hAnsiTheme="minorHAnsi" w:cstheme="minorHAnsi"/>
          <w:sz w:val="22"/>
          <w:szCs w:val="22"/>
        </w:rPr>
        <w:t xml:space="preserve"> destacou pontos relevantes e explanou sobre alguns temas: Agentes e ativos no </w:t>
      </w:r>
      <w:r w:rsidR="005E31A8" w:rsidRPr="008D79E9">
        <w:rPr>
          <w:rFonts w:asciiTheme="minorHAnsi" w:hAnsiTheme="minorHAnsi" w:cstheme="minorHAnsi"/>
          <w:sz w:val="22"/>
          <w:szCs w:val="22"/>
        </w:rPr>
        <w:t>M</w:t>
      </w:r>
      <w:r w:rsidRPr="008D79E9">
        <w:rPr>
          <w:rFonts w:asciiTheme="minorHAnsi" w:hAnsiTheme="minorHAnsi" w:cstheme="minorHAnsi"/>
          <w:sz w:val="22"/>
          <w:szCs w:val="22"/>
        </w:rPr>
        <w:t xml:space="preserve">ercado </w:t>
      </w:r>
      <w:r w:rsidR="005E31A8" w:rsidRPr="008D79E9">
        <w:rPr>
          <w:rFonts w:asciiTheme="minorHAnsi" w:hAnsiTheme="minorHAnsi" w:cstheme="minorHAnsi"/>
          <w:sz w:val="22"/>
          <w:szCs w:val="22"/>
        </w:rPr>
        <w:t>L</w:t>
      </w:r>
      <w:r w:rsidRPr="008D79E9">
        <w:rPr>
          <w:rFonts w:asciiTheme="minorHAnsi" w:hAnsiTheme="minorHAnsi" w:cstheme="minorHAnsi"/>
          <w:sz w:val="22"/>
          <w:szCs w:val="22"/>
        </w:rPr>
        <w:t xml:space="preserve">ivre e </w:t>
      </w:r>
      <w:r w:rsidR="005E31A8" w:rsidRPr="008D79E9">
        <w:rPr>
          <w:rFonts w:asciiTheme="minorHAnsi" w:hAnsiTheme="minorHAnsi" w:cstheme="minorHAnsi"/>
          <w:sz w:val="22"/>
          <w:szCs w:val="22"/>
        </w:rPr>
        <w:t>M</w:t>
      </w:r>
      <w:r w:rsidRPr="008D79E9">
        <w:rPr>
          <w:rFonts w:asciiTheme="minorHAnsi" w:hAnsiTheme="minorHAnsi" w:cstheme="minorHAnsi"/>
          <w:sz w:val="22"/>
          <w:szCs w:val="22"/>
        </w:rPr>
        <w:t xml:space="preserve">ercado </w:t>
      </w:r>
      <w:r w:rsidR="005E31A8" w:rsidRPr="008D79E9">
        <w:rPr>
          <w:rFonts w:asciiTheme="minorHAnsi" w:hAnsiTheme="minorHAnsi" w:cstheme="minorHAnsi"/>
          <w:sz w:val="22"/>
          <w:szCs w:val="22"/>
        </w:rPr>
        <w:t>R</w:t>
      </w:r>
      <w:r w:rsidRPr="008D79E9">
        <w:rPr>
          <w:rFonts w:asciiTheme="minorHAnsi" w:hAnsiTheme="minorHAnsi" w:cstheme="minorHAnsi"/>
          <w:sz w:val="22"/>
          <w:szCs w:val="22"/>
        </w:rPr>
        <w:t xml:space="preserve">egulado; Modelo atual do ACR, expansão da matriz e a evolução do ACL; Fortalecimento da liberdade do Mercado Livre; Abertura de Mercado; Redução contínua dos requisitos do consumidor livre – Portaria 514/18 e 465/19; Abertura de mercado para consumidores de alta tensão – Portaria 50/22; Impactos do modelo atual de geração distribuída; Consulta Pública 137/2022; Impacto no ACR – declaração de pouca demanda </w:t>
      </w:r>
      <w:r w:rsidRPr="008D79E9">
        <w:rPr>
          <w:rFonts w:asciiTheme="minorHAnsi" w:hAnsiTheme="minorHAnsi" w:cstheme="minorHAnsi"/>
          <w:sz w:val="22"/>
          <w:szCs w:val="22"/>
        </w:rPr>
        <w:lastRenderedPageBreak/>
        <w:t>das distribuidoras; Descontratação das térmicas e Eletrobras; Nova dinâmica da Segurança de mercado; Aprimoramento no cálculo da formação de preço; e Certificação de energia.</w:t>
      </w:r>
    </w:p>
    <w:p w14:paraId="351F2758" w14:textId="75C7C352" w:rsidR="0005314E" w:rsidRPr="008D79E9" w:rsidRDefault="0005314E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Sr. Rui rememorou e atualizou o andamento na atuação estratégica da CCEE em 2022, elencando os cinco temas prioritários, sendo: (i) Abertura de Mercado; (ii) Formação de Preço; (iii) Segurança de Mercado; (iv) Modernização do ACR; e (v) Certificação de Energia. Para o próximo ano, ser</w:t>
      </w:r>
      <w:r w:rsidR="005E31A8" w:rsidRPr="008D79E9">
        <w:rPr>
          <w:rFonts w:asciiTheme="minorHAnsi" w:hAnsiTheme="minorHAnsi" w:cstheme="minorHAnsi"/>
          <w:sz w:val="22"/>
          <w:szCs w:val="22"/>
        </w:rPr>
        <w:t>ão</w:t>
      </w:r>
      <w:r w:rsidRPr="008D79E9">
        <w:rPr>
          <w:rFonts w:asciiTheme="minorHAnsi" w:hAnsiTheme="minorHAnsi" w:cstheme="minorHAnsi"/>
          <w:sz w:val="22"/>
          <w:szCs w:val="22"/>
        </w:rPr>
        <w:t xml:space="preserve"> apresentado</w:t>
      </w:r>
      <w:r w:rsidR="005E31A8" w:rsidRPr="008D79E9">
        <w:rPr>
          <w:rFonts w:asciiTheme="minorHAnsi" w:hAnsiTheme="minorHAnsi" w:cstheme="minorHAnsi"/>
          <w:sz w:val="22"/>
          <w:szCs w:val="22"/>
        </w:rPr>
        <w:t>s</w:t>
      </w:r>
      <w:r w:rsidRPr="008D79E9">
        <w:rPr>
          <w:rFonts w:asciiTheme="minorHAnsi" w:hAnsiTheme="minorHAnsi" w:cstheme="minorHAnsi"/>
          <w:sz w:val="22"/>
          <w:szCs w:val="22"/>
        </w:rPr>
        <w:t>, em breve, os temas que serão tratados em 2023.</w:t>
      </w:r>
    </w:p>
    <w:p w14:paraId="675F771E" w14:textId="3B26CBE7" w:rsidR="005F4E70" w:rsidRDefault="002867CA" w:rsidP="00012D9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>Por meio de um vídeo, f</w:t>
      </w:r>
      <w:r w:rsidR="005F4E70" w:rsidRPr="008D79E9">
        <w:rPr>
          <w:rFonts w:asciiTheme="minorHAnsi" w:hAnsiTheme="minorHAnsi" w:cstheme="minorHAnsi"/>
          <w:bCs/>
          <w:sz w:val="22"/>
          <w:szCs w:val="22"/>
        </w:rPr>
        <w:t>oi apresentado o resultado da pesquisa de satisfação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de 2022</w:t>
      </w:r>
      <w:r w:rsidR="005F4E70" w:rsidRPr="008D79E9">
        <w:rPr>
          <w:rFonts w:asciiTheme="minorHAnsi" w:hAnsiTheme="minorHAnsi" w:cstheme="minorHAnsi"/>
          <w:bCs/>
          <w:sz w:val="22"/>
          <w:szCs w:val="22"/>
        </w:rPr>
        <w:t xml:space="preserve"> e as melhorias que serão realizadas para alcançar a alta satisfação dos clientes e demais stakeholders com o feedback contínuo.</w:t>
      </w:r>
    </w:p>
    <w:p w14:paraId="5A693CE6" w14:textId="77777777" w:rsidR="00012D9B" w:rsidRPr="008D79E9" w:rsidRDefault="00012D9B" w:rsidP="00012D9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B6E339" w14:textId="26914B95" w:rsidR="0005314E" w:rsidRPr="008D79E9" w:rsidRDefault="0005314E" w:rsidP="00012D9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Por fim, Rui destacou os últimos lançamentos realizados pela CCEE, 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>como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a consulta em documentos do CAd, 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 xml:space="preserve">sendo 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possível realizar pesquisa dentro das atas 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>das reuniões do Conselho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. Além disso, também destacou o MBA em Gestão de Risco no Setor Elétrico, em parceria com a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Universidade de São Paulo (</w:t>
      </w:r>
      <w:r w:rsidRPr="008D79E9">
        <w:rPr>
          <w:rFonts w:asciiTheme="minorHAnsi" w:hAnsiTheme="minorHAnsi" w:cstheme="minorHAnsi"/>
          <w:bCs/>
          <w:sz w:val="22"/>
          <w:szCs w:val="22"/>
        </w:rPr>
        <w:t>USP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)</w:t>
      </w:r>
      <w:r w:rsidRPr="008D79E9">
        <w:rPr>
          <w:rFonts w:asciiTheme="minorHAnsi" w:hAnsiTheme="minorHAnsi" w:cstheme="minorHAnsi"/>
          <w:bCs/>
          <w:sz w:val="22"/>
          <w:szCs w:val="22"/>
        </w:rPr>
        <w:t>, que ocorrerá 100% online com duração d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>e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dois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anos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 xml:space="preserve">, e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contará com abertura de i</w:t>
      </w:r>
      <w:r w:rsidR="00CF5F2F" w:rsidRPr="008D79E9">
        <w:rPr>
          <w:rFonts w:asciiTheme="minorHAnsi" w:hAnsiTheme="minorHAnsi" w:cstheme="minorHAnsi"/>
          <w:bCs/>
          <w:sz w:val="22"/>
          <w:szCs w:val="22"/>
        </w:rPr>
        <w:t>nscrição para o mercado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F0D6939" w14:textId="77777777" w:rsidR="00265890" w:rsidRPr="008D79E9" w:rsidRDefault="00265890" w:rsidP="00012D9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8B7BF4" w14:textId="000603F4" w:rsidR="0005314E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Rui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reforçou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os dois principais compromissos da CCEE, com a atualização da assinatura eletrônica, que está em fase de tomada de subsídio pela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Aneel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, pontuando a necessidade de alteração na regulação. Ademais, também informou que o assunto referente à convenção arbitral está sob deliberação da </w:t>
      </w:r>
      <w:r w:rsidR="00265890" w:rsidRPr="008D79E9">
        <w:rPr>
          <w:rFonts w:asciiTheme="minorHAnsi" w:hAnsiTheme="minorHAnsi" w:cstheme="minorHAnsi"/>
          <w:bCs/>
          <w:sz w:val="22"/>
          <w:szCs w:val="22"/>
        </w:rPr>
        <w:t>Aneel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5314E" w:rsidRPr="008D79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C78663A" w14:textId="77777777" w:rsidR="00420092" w:rsidRPr="008D79E9" w:rsidRDefault="00420092" w:rsidP="00012D9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E1514D" w14:textId="436055C8" w:rsidR="00420092" w:rsidRPr="008D79E9" w:rsidRDefault="00AA3263" w:rsidP="00012D9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color w:val="auto"/>
          <w:sz w:val="22"/>
          <w:szCs w:val="22"/>
        </w:rPr>
        <w:t>Realizada a exposição de abertura, o Sr. Presidente da Mesa agradeceu a apresentação do Sr. Rui Guilherme Altieri Silva e, solicitou que a Assembleia passasse a deliberar sobre o item I da Ordem do Dia</w:t>
      </w:r>
      <w:r w:rsidR="00235DAF" w:rsidRPr="008D79E9">
        <w:rPr>
          <w:rFonts w:asciiTheme="minorHAnsi" w:hAnsiTheme="minorHAnsi" w:cstheme="minorHAnsi"/>
          <w:sz w:val="22"/>
          <w:szCs w:val="22"/>
        </w:rPr>
        <w:t xml:space="preserve">: </w:t>
      </w:r>
      <w:r w:rsidR="00235DAF"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Deliberar sobre a proposta orçamentária para o exercício de 2023, que contempla</w:t>
      </w:r>
      <w:r w:rsidR="00420092"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, inclusive:</w:t>
      </w:r>
    </w:p>
    <w:p w14:paraId="1543A505" w14:textId="45719E7B" w:rsidR="00420092" w:rsidRPr="008D79E9" w:rsidRDefault="00235DAF" w:rsidP="00012D9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D06C3" w:rsidRPr="008D79E9">
        <w:rPr>
          <w:rFonts w:asciiTheme="minorHAnsi" w:hAnsiTheme="minorHAnsi" w:cstheme="minorHAnsi"/>
          <w:b/>
          <w:bCs/>
          <w:sz w:val="22"/>
          <w:szCs w:val="22"/>
        </w:rPr>
        <w:t>I.1.</w:t>
      </w:r>
      <w:r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Deliberação sobre proposta de novos emolumentos para o exercício de 2023</w:t>
      </w:r>
      <w:r w:rsidR="00420092"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;</w:t>
      </w:r>
    </w:p>
    <w:p w14:paraId="223F37CB" w14:textId="645998BA" w:rsidR="00235DAF" w:rsidRPr="008D79E9" w:rsidRDefault="00235DAF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I.2. Deliberação sobre a proposta para Contribuição Associativa para o exercício de 2023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A3263" w:rsidRPr="008D79E9">
        <w:rPr>
          <w:rFonts w:asciiTheme="minorHAnsi" w:hAnsiTheme="minorHAnsi" w:cstheme="minorHAnsi"/>
          <w:color w:val="auto"/>
          <w:sz w:val="22"/>
          <w:szCs w:val="22"/>
        </w:rPr>
        <w:t xml:space="preserve">convidando a </w:t>
      </w:r>
      <w:r w:rsidRPr="008D79E9">
        <w:rPr>
          <w:rFonts w:asciiTheme="minorHAnsi" w:hAnsiTheme="minorHAnsi" w:cstheme="minorHAnsi"/>
          <w:sz w:val="22"/>
          <w:szCs w:val="22"/>
        </w:rPr>
        <w:t>Sra. Roseane de Albuquerque Santos, para realizar a apresentação do referido item.</w:t>
      </w:r>
    </w:p>
    <w:p w14:paraId="00E710F1" w14:textId="3B81AA51" w:rsidR="00235DAF" w:rsidRPr="008D79E9" w:rsidRDefault="00235DAF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0062C6" w14:textId="34F506A4" w:rsidR="009B5D4F" w:rsidRPr="008D79E9" w:rsidRDefault="005F4E70" w:rsidP="00012D9B">
      <w:pPr>
        <w:pStyle w:val="Default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Com a palavra, a Sra. Roseane Santos, com auxílio de slide, apresentou três itens, iniciando pela cobrança dos novos emolumentos para atividades específicas. Nos termos propostos seriam cobrados emolumentos (i) no valor de R$ 9.508,00 (nove mil, quinhentos e oito Reais) por processo de análise de habilitação para atuação como Varejista e para a Manutenção Anual da Autorização para atuação como Comercializador decorrente do comando regulatório disposto na REN ANEEL nº 1014/22; (ii) no valor de R$ 4.501,00 (quatro mil e quinhentos e um Reais) por processo de análise de alteração/inclusão de perfil; (iii) no valor de R$ 804,00 (oitocentos e quatro Reais) pela manutenção de atos regulatórios, quando complexos – </w:t>
      </w:r>
      <w:r w:rsidR="00265890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 exemplo de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atos regulatórios</w:t>
      </w:r>
      <w:r w:rsidR="00265890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que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normatizam a capacidade CAP_T e GF; e (iv) no valor de R$ 268,00 (duzentos e </w:t>
      </w:r>
      <w:r w:rsidR="00265890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sessenta e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oito Reais) na manutenção de atos regulatórios, quando simples – </w:t>
      </w:r>
      <w:r w:rsidR="00265890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a exemplo de atos regulatórios que tratam de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operação em teste, comercial e/ou outorgas.</w:t>
      </w:r>
    </w:p>
    <w:p w14:paraId="3AC0ADC9" w14:textId="77777777" w:rsidR="009B5D4F" w:rsidRPr="008D79E9" w:rsidRDefault="009B5D4F" w:rsidP="00012D9B">
      <w:pPr>
        <w:pStyle w:val="Default"/>
        <w:jc w:val="both"/>
        <w:rPr>
          <w:rStyle w:val="normaltextrun"/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</w:pPr>
    </w:p>
    <w:p w14:paraId="79FCF674" w14:textId="78E7D6A1" w:rsidR="006B36AE" w:rsidRPr="008D79E9" w:rsidRDefault="00F17386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O próximo </w:t>
      </w:r>
      <w:r w:rsidR="00DD6AFF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item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apresentado foi a </w:t>
      </w:r>
      <w:r w:rsidR="00B5026C" w:rsidRPr="008D79E9">
        <w:rPr>
          <w:rFonts w:asciiTheme="minorHAnsi" w:hAnsiTheme="minorHAnsi" w:cstheme="minorHAnsi"/>
          <w:sz w:val="22"/>
          <w:szCs w:val="22"/>
        </w:rPr>
        <w:t>proposta de orçamento da CCEE para o exercício de 2023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5026C" w:rsidRPr="008D79E9">
        <w:rPr>
          <w:rFonts w:asciiTheme="minorHAnsi" w:hAnsiTheme="minorHAnsi" w:cstheme="minorHAnsi"/>
          <w:sz w:val="22"/>
          <w:szCs w:val="22"/>
        </w:rPr>
        <w:t xml:space="preserve">tendo esclarecido as premissas utilizadas em sua elaboração, </w:t>
      </w:r>
      <w:r w:rsidR="006B36AE" w:rsidRPr="008D79E9">
        <w:rPr>
          <w:rFonts w:asciiTheme="minorHAnsi" w:hAnsiTheme="minorHAnsi" w:cstheme="minorHAnsi"/>
          <w:sz w:val="22"/>
          <w:szCs w:val="22"/>
        </w:rPr>
        <w:t xml:space="preserve">e destacando os pontos relevantes como investimento, colaboradores, escritório e </w:t>
      </w:r>
      <w:r w:rsidR="006B36AE" w:rsidRPr="008D79E9">
        <w:rPr>
          <w:rFonts w:asciiTheme="minorHAnsi" w:hAnsiTheme="minorHAnsi" w:cstheme="minorHAnsi"/>
          <w:i/>
          <w:iCs/>
          <w:sz w:val="22"/>
          <w:szCs w:val="22"/>
        </w:rPr>
        <w:t>cybersecurity</w:t>
      </w:r>
      <w:r w:rsidR="006B36AE" w:rsidRPr="008D79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21E488" w14:textId="3C4933F6" w:rsidR="006B36AE" w:rsidRPr="008D79E9" w:rsidRDefault="006B36AE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5B3643" w14:textId="151AF57A" w:rsidR="006B36AE" w:rsidRPr="008D79E9" w:rsidRDefault="005F4E70" w:rsidP="00012D9B">
      <w:pPr>
        <w:pStyle w:val="Default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Passando para o assunto de segurança cibernética, a palavra foi dada ao conselheiro Marco Delgado que destacou a evolução da tecnologia e pontuou os trabalhos realizados, bem como as atividades desenvolvidas para melhoria de </w:t>
      </w:r>
      <w:r w:rsidRPr="008D79E9">
        <w:rPr>
          <w:rStyle w:val="normaltextrun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cybersecurity</w:t>
      </w:r>
      <w:r w:rsidR="00E93413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na organização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, elencando as principais </w:t>
      </w:r>
      <w:r w:rsidR="00E93413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propostas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com a estimativa de seus valores, sendo: Plano de Recuperação de Ambientes (R$ 2,6 milhões); Ampliação do Sistema de Backup (R$ 1,2 milhão); Ferramenta de Gestão de Acessos Privilegiados (R$ 0,5 milhão); e Computação Segura e Blockchain</w:t>
      </w:r>
      <w:r w:rsidR="00E93413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(R$ 0,3 milhão). </w:t>
      </w:r>
    </w:p>
    <w:p w14:paraId="7E98114F" w14:textId="2ADCFA03" w:rsidR="00E7348D" w:rsidRPr="008D79E9" w:rsidRDefault="00E7348D" w:rsidP="00012D9B">
      <w:pPr>
        <w:pStyle w:val="Default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A7017BC" w14:textId="5295C06B" w:rsidR="00E7348D" w:rsidRPr="008D79E9" w:rsidRDefault="00E7348D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lastRenderedPageBreak/>
        <w:t xml:space="preserve">Por fim, retomando com a palavra, </w:t>
      </w:r>
      <w:r w:rsidR="00145482" w:rsidRPr="008D79E9">
        <w:rPr>
          <w:rFonts w:asciiTheme="minorHAnsi" w:hAnsiTheme="minorHAnsi" w:cstheme="minorHAnsi"/>
          <w:sz w:val="22"/>
          <w:szCs w:val="22"/>
        </w:rPr>
        <w:t xml:space="preserve">a conselheira </w:t>
      </w:r>
      <w:r w:rsidRPr="008D79E9">
        <w:rPr>
          <w:rFonts w:asciiTheme="minorHAnsi" w:hAnsiTheme="minorHAnsi" w:cstheme="minorHAnsi"/>
          <w:sz w:val="22"/>
          <w:szCs w:val="22"/>
        </w:rPr>
        <w:t xml:space="preserve">Roseane Santos apresentou a proposta de orçamento da CCEE para o exercício de 2023, no valor de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R$ 218.274.607,</w:t>
      </w:r>
      <w:r w:rsidR="005910BF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53 (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duzentos e dezoito milhões, duzentos e setenta e </w:t>
      </w:r>
      <w:r w:rsidR="005B238F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quatro mil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 seiscentos e sete reais e cinquenta e três centavos)</w:t>
      </w:r>
      <w:r w:rsidRPr="008D79E9">
        <w:rPr>
          <w:rFonts w:asciiTheme="minorHAnsi" w:hAnsiTheme="minorHAnsi" w:cstheme="minorHAnsi"/>
          <w:sz w:val="22"/>
          <w:szCs w:val="22"/>
        </w:rPr>
        <w:t>.</w:t>
      </w:r>
    </w:p>
    <w:p w14:paraId="5603AF72" w14:textId="77777777" w:rsidR="00607AC6" w:rsidRPr="008D79E9" w:rsidRDefault="00607AC6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7249D5" w14:textId="2CD952C4" w:rsidR="005910BF" w:rsidRPr="008D79E9" w:rsidRDefault="005F4E70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Como ponto de atenção, ressaltou que com o novo modelo de negócios do CEPEL,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com a Lei de Desestatização da Eletrobras, </w:t>
      </w:r>
      <w:r w:rsidR="00E93413"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promovendo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uma mudança </w:t>
      </w:r>
      <w:r w:rsidRPr="008D79E9">
        <w:rPr>
          <w:rFonts w:asciiTheme="minorHAnsi" w:hAnsiTheme="minorHAnsi" w:cstheme="minorHAnsi"/>
          <w:sz w:val="22"/>
          <w:szCs w:val="22"/>
        </w:rPr>
        <w:t xml:space="preserve">que poderá demandar custos para a CCEE. </w:t>
      </w:r>
      <w:r w:rsidRPr="008D7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Essa mudança não está equacionada nem validada no MME e há uma estimativa de custeio de </w:t>
      </w:r>
      <w:r w:rsidRPr="008D79E9">
        <w:rPr>
          <w:rFonts w:asciiTheme="minorHAnsi" w:hAnsiTheme="minorHAnsi" w:cstheme="minorHAnsi"/>
          <w:sz w:val="22"/>
          <w:szCs w:val="22"/>
        </w:rPr>
        <w:t>R$ 3 milhões (três milhões de Reais). Esse valor não foi acrescentado no orçamento e, se for necessário, haverá a convocação de uma Assembleia extraordinária para a deliberação desse item.</w:t>
      </w:r>
    </w:p>
    <w:p w14:paraId="377175F1" w14:textId="16C673F9" w:rsidR="00625214" w:rsidRPr="008D79E9" w:rsidRDefault="00625214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7DDDA7" w14:textId="52CA78B8" w:rsidR="006B36AE" w:rsidRPr="008D79E9" w:rsidRDefault="005F4E70" w:rsidP="00012D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Passando para o último item, foi apresentada a proposta de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contribuição associativa, com duas possibilidades, </w:t>
      </w:r>
      <w:r w:rsidR="00E93413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 relação a estimativa orçada para 2023</w:t>
      </w:r>
      <w:r w:rsidR="00945F5A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E93413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se ocorrer sem os novos emolumentos haverá um acréscimo no valor da contribuição de 9,8%, passando a ser no valor mensal de R$ 17.114 (dezessete </w:t>
      </w:r>
      <w:r w:rsidR="00945F5A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mil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cento e quatorze</w:t>
      </w:r>
      <w:r w:rsidR="00945F5A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mil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Reais),</w:t>
      </w:r>
      <w:r w:rsidR="00945F5A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ou,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 for</w:t>
      </w:r>
      <w:r w:rsidR="00536DB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considerado</w:t>
      </w:r>
      <w:r w:rsidR="00536DB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os novos emolumentos, haverá um </w:t>
      </w:r>
      <w:r w:rsidR="00536DB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aumento</w:t>
      </w:r>
      <w:r w:rsidR="00536DB5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 6,7%, com valor mensal de R$ 16.642 (dezesseis mil, seiscentos e quarenta e dois Reais). </w:t>
      </w:r>
      <w:r w:rsidRPr="008D79E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625214" w:rsidRPr="008D79E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25214" w:rsidRPr="008D79E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7FF40DD0" w14:textId="77777777" w:rsidR="00E011E6" w:rsidRPr="008D79E9" w:rsidRDefault="00E011E6" w:rsidP="00012D9B">
      <w:pPr>
        <w:pStyle w:val="Default"/>
        <w:jc w:val="both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2FF1B8" w14:textId="77777777" w:rsidR="00F05168" w:rsidRPr="008D79E9" w:rsidRDefault="00361AED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Sr. Presidente da Mesa agradeceu a apresentação e abriu a palavra aos associados presentes.</w:t>
      </w:r>
    </w:p>
    <w:p w14:paraId="480C68A3" w14:textId="77777777" w:rsidR="00F05168" w:rsidRPr="008D79E9" w:rsidRDefault="00F05168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FD3E5" w14:textId="0A0E8F91" w:rsidR="00A22F5C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Franklin 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Kelly </w:t>
      </w:r>
      <w:r w:rsidRPr="008D79E9">
        <w:rPr>
          <w:rFonts w:asciiTheme="minorHAnsi" w:hAnsiTheme="minorHAnsi" w:cstheme="minorHAnsi"/>
          <w:sz w:val="22"/>
          <w:szCs w:val="22"/>
        </w:rPr>
        <w:t>Miguel, representante da Norte Energia S/A (NESA) questionou sobre a variação do orçamento de 2023 com o orçamento realizado em 2022 e sua melhor estimativa.</w:t>
      </w:r>
    </w:p>
    <w:p w14:paraId="12119E4B" w14:textId="070A60A3" w:rsidR="00361AED" w:rsidRPr="008D79E9" w:rsidRDefault="00F05168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br/>
        <w:t>A executiva Priscila Horie</w:t>
      </w:r>
      <w:r w:rsidR="00457040" w:rsidRPr="008D79E9">
        <w:rPr>
          <w:rFonts w:asciiTheme="minorHAnsi" w:hAnsiTheme="minorHAnsi" w:cstheme="minorHAnsi"/>
          <w:sz w:val="22"/>
          <w:szCs w:val="22"/>
        </w:rPr>
        <w:t>, gerente executiva de Finanças, Administração &amp; Contas Setoriais,</w:t>
      </w:r>
      <w:r w:rsidRPr="008D79E9">
        <w:rPr>
          <w:rFonts w:asciiTheme="minorHAnsi" w:hAnsiTheme="minorHAnsi" w:cstheme="minorHAnsi"/>
          <w:sz w:val="22"/>
          <w:szCs w:val="22"/>
        </w:rPr>
        <w:t xml:space="preserve"> informou que o </w:t>
      </w:r>
      <w:r w:rsidR="00FB4558" w:rsidRPr="008D79E9">
        <w:rPr>
          <w:rFonts w:asciiTheme="minorHAnsi" w:hAnsiTheme="minorHAnsi" w:cstheme="minorHAnsi"/>
          <w:sz w:val="22"/>
          <w:szCs w:val="22"/>
        </w:rPr>
        <w:t xml:space="preserve">orçamento </w:t>
      </w:r>
      <w:r w:rsidRPr="008D79E9">
        <w:rPr>
          <w:rFonts w:asciiTheme="minorHAnsi" w:hAnsiTheme="minorHAnsi" w:cstheme="minorHAnsi"/>
          <w:sz w:val="22"/>
          <w:szCs w:val="22"/>
        </w:rPr>
        <w:t>realizado de 2022 ainda está sendo apurado, tendo apenas uma estimativa na presente data</w:t>
      </w:r>
      <w:r w:rsidR="003F0AA9" w:rsidRPr="008D79E9">
        <w:rPr>
          <w:rFonts w:asciiTheme="minorHAnsi" w:hAnsiTheme="minorHAnsi" w:cstheme="minorHAnsi"/>
          <w:sz w:val="22"/>
          <w:szCs w:val="22"/>
        </w:rPr>
        <w:t xml:space="preserve">, </w:t>
      </w:r>
      <w:r w:rsidR="00FB4558" w:rsidRPr="008D79E9">
        <w:rPr>
          <w:rFonts w:asciiTheme="minorHAnsi" w:hAnsiTheme="minorHAnsi" w:cstheme="minorHAnsi"/>
          <w:sz w:val="22"/>
          <w:szCs w:val="22"/>
        </w:rPr>
        <w:t xml:space="preserve">mas </w:t>
      </w:r>
      <w:r w:rsidR="003F0AA9" w:rsidRPr="008D79E9">
        <w:rPr>
          <w:rFonts w:asciiTheme="minorHAnsi" w:hAnsiTheme="minorHAnsi" w:cstheme="minorHAnsi"/>
          <w:sz w:val="22"/>
          <w:szCs w:val="22"/>
        </w:rPr>
        <w:t xml:space="preserve">que o realizado não será na totalidade prevista, sendo possível um abatimento na parcela </w:t>
      </w:r>
      <w:r w:rsidR="00FB4558" w:rsidRPr="008D79E9">
        <w:rPr>
          <w:rFonts w:asciiTheme="minorHAnsi" w:hAnsiTheme="minorHAnsi" w:cstheme="minorHAnsi"/>
          <w:sz w:val="22"/>
          <w:szCs w:val="22"/>
        </w:rPr>
        <w:t xml:space="preserve">de contribuição associativa </w:t>
      </w:r>
      <w:r w:rsidR="003F0AA9" w:rsidRPr="008D79E9">
        <w:rPr>
          <w:rFonts w:asciiTheme="minorHAnsi" w:hAnsiTheme="minorHAnsi" w:cstheme="minorHAnsi"/>
          <w:sz w:val="22"/>
          <w:szCs w:val="22"/>
        </w:rPr>
        <w:t>de dezembro</w:t>
      </w:r>
      <w:r w:rsidR="00FB4558" w:rsidRPr="008D79E9">
        <w:rPr>
          <w:rFonts w:asciiTheme="minorHAnsi" w:hAnsiTheme="minorHAnsi" w:cstheme="minorHAnsi"/>
          <w:sz w:val="22"/>
          <w:szCs w:val="22"/>
        </w:rPr>
        <w:t xml:space="preserve"> de 2022</w:t>
      </w:r>
      <w:r w:rsidR="003F0AA9" w:rsidRPr="008D79E9">
        <w:rPr>
          <w:rFonts w:asciiTheme="minorHAnsi" w:hAnsiTheme="minorHAnsi" w:cstheme="minorHAnsi"/>
          <w:sz w:val="22"/>
          <w:szCs w:val="22"/>
        </w:rPr>
        <w:t xml:space="preserve">. Essa apuração será realizada até o mês de novembro para </w:t>
      </w:r>
      <w:r w:rsidR="00FB4558" w:rsidRPr="008D79E9">
        <w:rPr>
          <w:rFonts w:asciiTheme="minorHAnsi" w:hAnsiTheme="minorHAnsi" w:cstheme="minorHAnsi"/>
          <w:sz w:val="22"/>
          <w:szCs w:val="22"/>
        </w:rPr>
        <w:t xml:space="preserve">realização do </w:t>
      </w:r>
      <w:r w:rsidR="003F0AA9" w:rsidRPr="008D79E9">
        <w:rPr>
          <w:rFonts w:asciiTheme="minorHAnsi" w:hAnsiTheme="minorHAnsi" w:cstheme="minorHAnsi"/>
          <w:sz w:val="22"/>
          <w:szCs w:val="22"/>
        </w:rPr>
        <w:t>abatimento</w:t>
      </w:r>
      <w:r w:rsidR="00FB4558" w:rsidRPr="008D79E9">
        <w:rPr>
          <w:rFonts w:asciiTheme="minorHAnsi" w:hAnsiTheme="minorHAnsi" w:cstheme="minorHAnsi"/>
          <w:sz w:val="22"/>
          <w:szCs w:val="22"/>
        </w:rPr>
        <w:t>.</w:t>
      </w:r>
    </w:p>
    <w:p w14:paraId="3E053390" w14:textId="2E5F2D6A" w:rsidR="00235DAF" w:rsidRPr="008D79E9" w:rsidRDefault="00235DAF" w:rsidP="00012D9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DD3A25" w14:textId="6A166C3A" w:rsidR="007A11EC" w:rsidRDefault="006C7C8D" w:rsidP="00012D9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Dando continuidade, </w:t>
      </w:r>
      <w:r w:rsidR="00F05168" w:rsidRPr="008D79E9">
        <w:rPr>
          <w:rFonts w:asciiTheme="minorHAnsi" w:hAnsiTheme="minorHAnsi" w:cstheme="minorHAnsi"/>
          <w:sz w:val="22"/>
          <w:szCs w:val="22"/>
        </w:rPr>
        <w:t xml:space="preserve">o Sr. Presidente da Mesa encaminhou o </w:t>
      </w:r>
      <w:r w:rsidR="00F05168" w:rsidRPr="008D79E9">
        <w:rPr>
          <w:rFonts w:asciiTheme="minorHAnsi" w:hAnsiTheme="minorHAnsi" w:cstheme="minorHAnsi"/>
          <w:b/>
          <w:sz w:val="22"/>
          <w:szCs w:val="22"/>
        </w:rPr>
        <w:t>item I</w:t>
      </w:r>
      <w:r w:rsidR="00C00F86" w:rsidRPr="008D79E9">
        <w:rPr>
          <w:rFonts w:asciiTheme="minorHAnsi" w:hAnsiTheme="minorHAnsi" w:cstheme="minorHAnsi"/>
          <w:b/>
          <w:sz w:val="22"/>
          <w:szCs w:val="22"/>
        </w:rPr>
        <w:t>.1</w:t>
      </w:r>
      <w:r w:rsidR="00F05168" w:rsidRPr="008D79E9">
        <w:rPr>
          <w:rFonts w:asciiTheme="minorHAnsi" w:hAnsiTheme="minorHAnsi" w:cstheme="minorHAnsi"/>
          <w:b/>
          <w:sz w:val="22"/>
          <w:szCs w:val="22"/>
        </w:rPr>
        <w:t xml:space="preserve"> da Ordem do Dia: </w:t>
      </w:r>
      <w:r w:rsidR="005E5BF6" w:rsidRPr="008D79E9">
        <w:rPr>
          <w:rFonts w:asciiTheme="minorHAnsi" w:hAnsiTheme="minorHAnsi" w:cstheme="minorHAnsi"/>
          <w:b/>
          <w:sz w:val="22"/>
          <w:szCs w:val="22"/>
        </w:rPr>
        <w:t>Deliberar sobre a proposta orçamentária para o exercício de 2023, que contempla, inclusive: (1) Deliberação sobre proposta de novos emolumentos para o exercício de 2023,</w:t>
      </w:r>
      <w:r w:rsidR="00F21214" w:rsidRPr="008D79E9">
        <w:rPr>
          <w:rFonts w:asciiTheme="minorHAnsi" w:hAnsiTheme="minorHAnsi" w:cstheme="minorHAnsi"/>
          <w:b/>
          <w:sz w:val="22"/>
          <w:szCs w:val="22"/>
        </w:rPr>
        <w:t xml:space="preserve"> para votação.</w:t>
      </w:r>
    </w:p>
    <w:p w14:paraId="7942E03B" w14:textId="49687935" w:rsidR="00536DB5" w:rsidRDefault="00536DB5" w:rsidP="00012D9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DF9ED" w14:textId="65CD4A97" w:rsidR="00361AED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>Dito isso, a</w:t>
      </w:r>
      <w:r w:rsidRPr="008D79E9">
        <w:rPr>
          <w:rFonts w:asciiTheme="minorHAnsi" w:hAnsiTheme="minorHAnsi" w:cstheme="minorHAnsi"/>
          <w:sz w:val="22"/>
          <w:szCs w:val="22"/>
        </w:rPr>
        <w:t xml:space="preserve"> Assembleia 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aprovou, por maioria, </w:t>
      </w:r>
      <w:r w:rsidRPr="008D79E9">
        <w:rPr>
          <w:rFonts w:asciiTheme="minorHAnsi" w:hAnsiTheme="minorHAnsi" w:cstheme="minorHAnsi"/>
          <w:bCs/>
          <w:sz w:val="22"/>
          <w:szCs w:val="22"/>
        </w:rPr>
        <w:t>a cobrança de novos emolumentos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9E9">
        <w:rPr>
          <w:rFonts w:asciiTheme="minorHAnsi" w:hAnsiTheme="minorHAnsi" w:cstheme="minorHAnsi"/>
          <w:bCs/>
          <w:sz w:val="22"/>
          <w:szCs w:val="22"/>
        </w:rPr>
        <w:t>para o exercício de 2023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D79E9">
        <w:rPr>
          <w:rFonts w:asciiTheme="minorHAnsi" w:hAnsiTheme="minorHAnsi" w:cstheme="minorHAnsi"/>
          <w:bCs/>
          <w:sz w:val="22"/>
          <w:szCs w:val="22"/>
        </w:rPr>
        <w:t>nos termos da proposta apresentada</w:t>
      </w:r>
      <w:r w:rsidRPr="008D79E9">
        <w:rPr>
          <w:rFonts w:asciiTheme="minorHAnsi" w:hAnsiTheme="minorHAnsi" w:cstheme="minorHAnsi"/>
          <w:sz w:val="22"/>
          <w:szCs w:val="22"/>
        </w:rPr>
        <w:t>, sendo 74</w:t>
      </w:r>
      <w:r w:rsidR="00720A9E">
        <w:rPr>
          <w:rFonts w:asciiTheme="minorHAnsi" w:hAnsiTheme="minorHAnsi" w:cstheme="minorHAnsi"/>
          <w:sz w:val="22"/>
          <w:szCs w:val="22"/>
        </w:rPr>
        <w:t>,33</w:t>
      </w:r>
      <w:r w:rsidRPr="008D79E9">
        <w:rPr>
          <w:rFonts w:asciiTheme="minorHAnsi" w:hAnsiTheme="minorHAnsi" w:cstheme="minorHAnsi"/>
          <w:sz w:val="22"/>
          <w:szCs w:val="22"/>
        </w:rPr>
        <w:t>% dos associados a favor e 21,47% dos associados contrários à proposta, se abstiveram da votação o percentual de 4,2</w:t>
      </w:r>
      <w:r w:rsidR="00B74718">
        <w:rPr>
          <w:rFonts w:asciiTheme="minorHAnsi" w:hAnsiTheme="minorHAnsi" w:cstheme="minorHAnsi"/>
          <w:sz w:val="22"/>
          <w:szCs w:val="22"/>
        </w:rPr>
        <w:t>0</w:t>
      </w:r>
      <w:r w:rsidRPr="008D79E9">
        <w:rPr>
          <w:rFonts w:asciiTheme="minorHAnsi" w:hAnsiTheme="minorHAnsi" w:cstheme="minorHAnsi"/>
          <w:sz w:val="22"/>
          <w:szCs w:val="22"/>
        </w:rPr>
        <w:t>% dos associados presentes na assembleia, nos termos do Relatório de Resultado de Votação. (“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0279D7">
        <w:rPr>
          <w:rFonts w:asciiTheme="minorHAnsi" w:hAnsiTheme="minorHAnsi" w:cstheme="minorHAnsi"/>
          <w:b/>
          <w:sz w:val="22"/>
          <w:szCs w:val="22"/>
        </w:rPr>
        <w:t>III</w:t>
      </w:r>
      <w:r w:rsidRPr="008D79E9">
        <w:rPr>
          <w:rFonts w:asciiTheme="minorHAnsi" w:hAnsiTheme="minorHAnsi" w:cstheme="minorHAnsi"/>
          <w:sz w:val="22"/>
          <w:szCs w:val="22"/>
        </w:rPr>
        <w:t>”).</w:t>
      </w:r>
    </w:p>
    <w:p w14:paraId="59296521" w14:textId="24198C57" w:rsidR="006122F2" w:rsidRPr="008D79E9" w:rsidRDefault="006122F2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29A7EC" w14:textId="0F32E5E7" w:rsidR="006122F2" w:rsidRPr="008D79E9" w:rsidRDefault="006122F2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Concluída a votação do item I, o Sr. Presidente da Mesa </w:t>
      </w:r>
      <w:r w:rsidR="000C7851" w:rsidRPr="008D79E9">
        <w:rPr>
          <w:rFonts w:asciiTheme="minorHAnsi" w:hAnsiTheme="minorHAnsi" w:cstheme="minorHAnsi"/>
          <w:sz w:val="22"/>
          <w:szCs w:val="22"/>
        </w:rPr>
        <w:t>solicitou que a Assembleia passasse a apreciar o item I.2 da ordem do dia: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 Deliberar sobre a proposta orçamentária para o exercício de 2023, que contempla, inclusive: (2) Deliberação sobre a proposta para Contribuição Associativa para o exercício de 2023</w:t>
      </w:r>
      <w:r w:rsidR="000C7851" w:rsidRPr="008D79E9">
        <w:rPr>
          <w:rFonts w:asciiTheme="minorHAnsi" w:hAnsiTheme="minorHAnsi" w:cstheme="minorHAnsi"/>
          <w:b/>
          <w:sz w:val="22"/>
          <w:szCs w:val="22"/>
        </w:rPr>
        <w:t>.</w:t>
      </w:r>
    </w:p>
    <w:p w14:paraId="0F3D4F61" w14:textId="3E1AFEA0" w:rsidR="00E225B4" w:rsidRPr="008D79E9" w:rsidRDefault="00E225B4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832482" w14:textId="77777777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O Sr. Franklin Kelly Miguel, </w:t>
      </w:r>
      <w:r w:rsidRPr="008D79E9">
        <w:rPr>
          <w:rFonts w:asciiTheme="minorHAnsi" w:hAnsiTheme="minorHAnsi" w:cstheme="minorHAnsi"/>
          <w:sz w:val="22"/>
          <w:szCs w:val="22"/>
        </w:rPr>
        <w:t xml:space="preserve">representante da Norte Energia S/A (NESA) 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se manifestou pontuando o esforço realizado pela CCEE para redução do quadro demonstrado, mas fez um apelo adicional, para que seja considerado no plano de meta da instituição uma análise para a redução do orçamento, tendo em vista que em 2022 não está sendo realizado todo o orçamento aprovado. Propôs um esforço adicional e um plano de meta da diretoria. </w:t>
      </w:r>
    </w:p>
    <w:p w14:paraId="445689BF" w14:textId="46EF329D" w:rsidR="002E0F61" w:rsidRPr="008D79E9" w:rsidRDefault="002E0F61" w:rsidP="00012D9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1757CC9" w14:textId="4A5EE595" w:rsidR="002E0F61" w:rsidRPr="008D79E9" w:rsidRDefault="002E0F61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>O presidente Rui Altieri pontuou ser um exercício contínuo</w:t>
      </w:r>
      <w:r w:rsidR="009F11E6" w:rsidRPr="008D79E9">
        <w:rPr>
          <w:rFonts w:asciiTheme="minorHAnsi" w:hAnsiTheme="minorHAnsi" w:cstheme="minorHAnsi"/>
          <w:bCs/>
          <w:sz w:val="22"/>
          <w:szCs w:val="22"/>
        </w:rPr>
        <w:t xml:space="preserve"> da Câmara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F11E6" w:rsidRPr="008D79E9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8D79E9">
        <w:rPr>
          <w:rFonts w:asciiTheme="minorHAnsi" w:hAnsiTheme="minorHAnsi" w:cstheme="minorHAnsi"/>
          <w:bCs/>
          <w:sz w:val="22"/>
          <w:szCs w:val="22"/>
        </w:rPr>
        <w:t>ressalt</w:t>
      </w:r>
      <w:r w:rsidR="009F11E6" w:rsidRPr="008D79E9">
        <w:rPr>
          <w:rFonts w:asciiTheme="minorHAnsi" w:hAnsiTheme="minorHAnsi" w:cstheme="minorHAnsi"/>
          <w:bCs/>
          <w:sz w:val="22"/>
          <w:szCs w:val="22"/>
        </w:rPr>
        <w:t>ou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que </w:t>
      </w:r>
      <w:r w:rsidR="00ED00FB" w:rsidRPr="008D79E9">
        <w:rPr>
          <w:rFonts w:asciiTheme="minorHAnsi" w:hAnsiTheme="minorHAnsi" w:cstheme="minorHAnsi"/>
          <w:bCs/>
          <w:sz w:val="22"/>
          <w:szCs w:val="22"/>
        </w:rPr>
        <w:t>as Contribuições Associativas dos últimos anos têm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sido menores das aprovadas </w:t>
      </w:r>
      <w:r w:rsidR="009F11E6" w:rsidRPr="008D79E9">
        <w:rPr>
          <w:rFonts w:asciiTheme="minorHAnsi" w:hAnsiTheme="minorHAnsi" w:cstheme="minorHAnsi"/>
          <w:bCs/>
          <w:sz w:val="22"/>
          <w:szCs w:val="22"/>
        </w:rPr>
        <w:t>em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Assembleia, </w:t>
      </w:r>
      <w:r w:rsidR="00BB67BF" w:rsidRPr="008D79E9">
        <w:rPr>
          <w:rFonts w:asciiTheme="minorHAnsi" w:hAnsiTheme="minorHAnsi" w:cstheme="minorHAnsi"/>
          <w:bCs/>
          <w:sz w:val="22"/>
          <w:szCs w:val="22"/>
        </w:rPr>
        <w:t>pontuando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o esforço cont</w:t>
      </w:r>
      <w:r w:rsidR="00BB67BF" w:rsidRPr="008D79E9">
        <w:rPr>
          <w:rFonts w:asciiTheme="minorHAnsi" w:hAnsiTheme="minorHAnsi" w:cstheme="minorHAnsi"/>
          <w:bCs/>
          <w:sz w:val="22"/>
          <w:szCs w:val="22"/>
        </w:rPr>
        <w:t>í</w:t>
      </w:r>
      <w:r w:rsidRPr="008D79E9">
        <w:rPr>
          <w:rFonts w:asciiTheme="minorHAnsi" w:hAnsiTheme="minorHAnsi" w:cstheme="minorHAnsi"/>
          <w:bCs/>
          <w:sz w:val="22"/>
          <w:szCs w:val="22"/>
        </w:rPr>
        <w:t>nuo</w:t>
      </w:r>
      <w:r w:rsidR="00BB67BF" w:rsidRPr="008D79E9">
        <w:rPr>
          <w:rFonts w:asciiTheme="minorHAnsi" w:hAnsiTheme="minorHAnsi" w:cstheme="minorHAnsi"/>
          <w:bCs/>
          <w:sz w:val="22"/>
          <w:szCs w:val="22"/>
        </w:rPr>
        <w:t xml:space="preserve"> da CCEE para que haja continuidade nas entregas de produtos com valores reduzidos. </w:t>
      </w:r>
    </w:p>
    <w:p w14:paraId="68430165" w14:textId="13EFFD9B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Marcela Mendes Martins, representante da empresa Auren Comercializadora de Energia Ltda. </w:t>
      </w:r>
      <w:r w:rsidR="008D79E9" w:rsidRPr="008D79E9">
        <w:rPr>
          <w:rFonts w:asciiTheme="minorHAnsi" w:hAnsiTheme="minorHAnsi" w:cstheme="minorHAnsi"/>
          <w:bCs/>
          <w:sz w:val="22"/>
          <w:szCs w:val="22"/>
        </w:rPr>
        <w:t xml:space="preserve">(AUREN) 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apresentou voto contrário a deliberação da proposta orçamentária. </w:t>
      </w:r>
    </w:p>
    <w:p w14:paraId="6D9980F1" w14:textId="77777777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9DEE39" w14:textId="12B67E34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A Assembleia 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aprovou, por maioria, </w:t>
      </w:r>
      <w:r w:rsidRPr="008D79E9">
        <w:rPr>
          <w:rFonts w:asciiTheme="minorHAnsi" w:hAnsiTheme="minorHAnsi" w:cstheme="minorHAnsi"/>
          <w:bCs/>
          <w:sz w:val="22"/>
          <w:szCs w:val="22"/>
        </w:rPr>
        <w:t>a proposta para Contribuição Associativa para o exercício de 2023, nos termos da proposta apresentada</w:t>
      </w:r>
      <w:r w:rsidRPr="008D79E9">
        <w:rPr>
          <w:rFonts w:asciiTheme="minorHAnsi" w:hAnsiTheme="minorHAnsi" w:cstheme="minorHAnsi"/>
          <w:sz w:val="22"/>
          <w:szCs w:val="22"/>
        </w:rPr>
        <w:t>, sendo 84</w:t>
      </w:r>
      <w:r w:rsidR="00720A9E">
        <w:rPr>
          <w:rFonts w:asciiTheme="minorHAnsi" w:hAnsiTheme="minorHAnsi" w:cstheme="minorHAnsi"/>
          <w:sz w:val="22"/>
          <w:szCs w:val="22"/>
        </w:rPr>
        <w:t>,17</w:t>
      </w:r>
      <w:r w:rsidRPr="008D79E9">
        <w:rPr>
          <w:rFonts w:asciiTheme="minorHAnsi" w:hAnsiTheme="minorHAnsi" w:cstheme="minorHAnsi"/>
          <w:sz w:val="22"/>
          <w:szCs w:val="22"/>
        </w:rPr>
        <w:t>% dos associados a favor e 11</w:t>
      </w:r>
      <w:r w:rsidR="00720A9E">
        <w:rPr>
          <w:rFonts w:asciiTheme="minorHAnsi" w:hAnsiTheme="minorHAnsi" w:cstheme="minorHAnsi"/>
          <w:sz w:val="22"/>
          <w:szCs w:val="22"/>
        </w:rPr>
        <w:t>,75</w:t>
      </w:r>
      <w:r w:rsidRPr="008D79E9">
        <w:rPr>
          <w:rFonts w:asciiTheme="minorHAnsi" w:hAnsiTheme="minorHAnsi" w:cstheme="minorHAnsi"/>
          <w:sz w:val="22"/>
          <w:szCs w:val="22"/>
        </w:rPr>
        <w:t>% dos associados contrários à proposta, se abstiveram da votação o percentual de 4</w:t>
      </w:r>
      <w:r w:rsidR="00720A9E">
        <w:rPr>
          <w:rFonts w:asciiTheme="minorHAnsi" w:hAnsiTheme="minorHAnsi" w:cstheme="minorHAnsi"/>
          <w:sz w:val="22"/>
          <w:szCs w:val="22"/>
        </w:rPr>
        <w:t>,08</w:t>
      </w:r>
      <w:r w:rsidRPr="008D79E9">
        <w:rPr>
          <w:rFonts w:asciiTheme="minorHAnsi" w:hAnsiTheme="minorHAnsi" w:cstheme="minorHAnsi"/>
          <w:sz w:val="22"/>
          <w:szCs w:val="22"/>
        </w:rPr>
        <w:t>% dos associados presentes na assembleia, nos termos do Relatório de Resultado de Votação. (“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0279D7">
        <w:rPr>
          <w:rFonts w:asciiTheme="minorHAnsi" w:hAnsiTheme="minorHAnsi" w:cstheme="minorHAnsi"/>
          <w:b/>
          <w:sz w:val="22"/>
          <w:szCs w:val="22"/>
        </w:rPr>
        <w:t>III</w:t>
      </w:r>
      <w:r w:rsidRPr="008D79E9">
        <w:rPr>
          <w:rFonts w:asciiTheme="minorHAnsi" w:hAnsiTheme="minorHAnsi" w:cstheme="minorHAnsi"/>
          <w:sz w:val="22"/>
          <w:szCs w:val="22"/>
        </w:rPr>
        <w:t>”).</w:t>
      </w:r>
    </w:p>
    <w:p w14:paraId="3A80D1A2" w14:textId="662EFC9D" w:rsidR="0030158E" w:rsidRPr="008D79E9" w:rsidRDefault="0030158E" w:rsidP="00012D9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5F9E8" w14:textId="6A5B140C" w:rsidR="003C6CC6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No curso do processo de apuração de votos, foi constatada pela CCEE a instabilidade técnica no sistema de votação, com a identificação de um voto não processado corretamente, sendo necessária abertura de novo prazo para a </w:t>
      </w:r>
      <w:r w:rsidR="008D79E9" w:rsidRPr="008D79E9">
        <w:rPr>
          <w:rFonts w:asciiTheme="minorHAnsi" w:hAnsiTheme="minorHAnsi" w:cstheme="minorHAnsi"/>
          <w:bCs/>
          <w:sz w:val="22"/>
          <w:szCs w:val="22"/>
        </w:rPr>
        <w:t>Light Serviços de Eletricidade S A (LIGHT)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 efetuar a declaração pública do seu voto. O representante da empresa, </w:t>
      </w:r>
      <w:r w:rsidR="008D79E9" w:rsidRPr="008D79E9">
        <w:rPr>
          <w:rFonts w:asciiTheme="minorHAnsi" w:hAnsiTheme="minorHAnsi" w:cstheme="minorHAnsi"/>
          <w:sz w:val="22"/>
          <w:szCs w:val="22"/>
        </w:rPr>
        <w:t>Carlos Eduardo Moreira de Souza</w:t>
      </w:r>
      <w:r w:rsidR="008D79E9" w:rsidRPr="008D7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79E9">
        <w:rPr>
          <w:rFonts w:asciiTheme="minorHAnsi" w:hAnsiTheme="minorHAnsi" w:cstheme="minorHAnsi"/>
          <w:bCs/>
          <w:sz w:val="22"/>
          <w:szCs w:val="22"/>
        </w:rPr>
        <w:t>se manifestou informando que identificou um problema durante a realização de sua votação e, após uma nova tentativa, o voto foi computado e, nesta declaração, torna público o seu voto favorável.</w:t>
      </w:r>
    </w:p>
    <w:p w14:paraId="4C2A18C3" w14:textId="0604C7FC" w:rsidR="00B26F02" w:rsidRPr="008D79E9" w:rsidRDefault="00B26F02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EC2EFA" w14:textId="5F330875" w:rsidR="00DF77B9" w:rsidRPr="008D79E9" w:rsidRDefault="005F4E70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Dando continuidade nas deliberações, a conselheira Roseane Santos explanou sobre o tema de responsabilidade social, em consonância com os valores da CCEE, exemplificou dentre as ações realizadas da Câmara, a parceria com o instituto Fazendo História, desde 2021, para apoiar o desenvolvimento de crianças e adolescentes em serviços de acolhimento. Logo, com o objetivo de evoluir com essas ações de responsabilidade social, a proposta colocada em votação visa a utilização 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 xml:space="preserve">de saldo orçamentário </w:t>
      </w:r>
      <w:r w:rsidRPr="008D79E9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para ações de responsabilidade social, limitado a </w:t>
      </w:r>
      <w:r w:rsidRPr="008D79E9">
        <w:rPr>
          <w:rFonts w:asciiTheme="minorHAnsi" w:hAnsiTheme="minorHAnsi" w:cstheme="minorHAnsi"/>
          <w:bCs/>
          <w:sz w:val="22"/>
          <w:szCs w:val="22"/>
        </w:rPr>
        <w:t>R$ 200.000,00 (duzentos mil Reais) ano (equivalente a 1% do orçamento).</w:t>
      </w:r>
    </w:p>
    <w:p w14:paraId="55231B95" w14:textId="3EE617F1" w:rsidR="00B26F02" w:rsidRPr="008D79E9" w:rsidRDefault="00B26F02" w:rsidP="00012D9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1F1300" w14:textId="703F4999" w:rsidR="005554B8" w:rsidRPr="008D79E9" w:rsidRDefault="005554B8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Sr. Presidente da Mesa agradeceu a apresentação e abriu a palavra aos associados presentes.</w:t>
      </w:r>
    </w:p>
    <w:p w14:paraId="46F7556A" w14:textId="19948D77" w:rsidR="005554B8" w:rsidRPr="008D79E9" w:rsidRDefault="005554B8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97CBE" w14:textId="5674D837" w:rsidR="005F4E70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Sr. Marcelo Brandão da Silva, representante da empresa</w:t>
      </w:r>
      <w:r w:rsidR="008D79E9">
        <w:rPr>
          <w:rFonts w:asciiTheme="minorHAnsi" w:hAnsiTheme="minorHAnsi" w:cstheme="minorHAnsi"/>
          <w:sz w:val="22"/>
          <w:szCs w:val="22"/>
        </w:rPr>
        <w:t xml:space="preserve"> </w:t>
      </w:r>
      <w:r w:rsidR="008D79E9" w:rsidRPr="008D79E9">
        <w:rPr>
          <w:rFonts w:asciiTheme="minorHAnsi" w:hAnsiTheme="minorHAnsi" w:cstheme="minorHAnsi"/>
          <w:sz w:val="22"/>
          <w:szCs w:val="22"/>
        </w:rPr>
        <w:t>Centrais Elétricas Brasileiras S</w:t>
      </w:r>
      <w:r w:rsidR="008D79E9">
        <w:rPr>
          <w:rFonts w:asciiTheme="minorHAnsi" w:hAnsiTheme="minorHAnsi" w:cstheme="minorHAnsi"/>
          <w:sz w:val="22"/>
          <w:szCs w:val="22"/>
        </w:rPr>
        <w:t>A (</w:t>
      </w:r>
      <w:r w:rsidRPr="008D79E9">
        <w:rPr>
          <w:rFonts w:asciiTheme="minorHAnsi" w:hAnsiTheme="minorHAnsi" w:cstheme="minorHAnsi"/>
          <w:sz w:val="22"/>
          <w:szCs w:val="22"/>
        </w:rPr>
        <w:t>ELETROBRAS</w:t>
      </w:r>
      <w:r w:rsidR="008D79E9">
        <w:rPr>
          <w:rFonts w:asciiTheme="minorHAnsi" w:hAnsiTheme="minorHAnsi" w:cstheme="minorHAnsi"/>
          <w:sz w:val="22"/>
          <w:szCs w:val="22"/>
        </w:rPr>
        <w:t>)</w:t>
      </w:r>
      <w:r w:rsidRPr="008D79E9">
        <w:rPr>
          <w:rFonts w:asciiTheme="minorHAnsi" w:hAnsiTheme="minorHAnsi" w:cstheme="minorHAnsi"/>
          <w:sz w:val="22"/>
          <w:szCs w:val="22"/>
        </w:rPr>
        <w:t xml:space="preserve">, </w:t>
      </w:r>
      <w:r w:rsidR="009477EB">
        <w:rPr>
          <w:rFonts w:asciiTheme="minorHAnsi" w:hAnsiTheme="minorHAnsi" w:cstheme="minorHAnsi"/>
          <w:sz w:val="22"/>
          <w:szCs w:val="22"/>
        </w:rPr>
        <w:t>manifestou comentário sobre</w:t>
      </w:r>
      <w:r w:rsidRPr="008D79E9">
        <w:rPr>
          <w:rFonts w:asciiTheme="minorHAnsi" w:hAnsiTheme="minorHAnsi" w:cstheme="minorHAnsi"/>
          <w:sz w:val="22"/>
          <w:szCs w:val="22"/>
        </w:rPr>
        <w:t xml:space="preserve"> a retirada do item de pauta, por entender que há a necessidade de maior detalhamento prévio sobre o tema para sua devida apreciação.</w:t>
      </w:r>
    </w:p>
    <w:p w14:paraId="59D77A70" w14:textId="3A8109E2" w:rsidR="006E7716" w:rsidRPr="008D79E9" w:rsidRDefault="006E7716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EA4BF" w14:textId="77777777" w:rsidR="005F4E70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O Sr. Walfrido Ávila, representante da Acome do Brasil Ltda. (ACOME), entende ser louvável a inciativa da Câmara, mas que essa proposta deve ocorrer de forma individual e não no âmbito da CCEE. Pontua ainda que pode haver questionamentos sobre esse tipo de contribuições e ações e, por esta razão, propõe que não seja aprovada essa contribuição.</w:t>
      </w:r>
    </w:p>
    <w:p w14:paraId="24C9C972" w14:textId="6C41D561" w:rsidR="00504371" w:rsidRPr="008D79E9" w:rsidRDefault="00504371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3E892" w14:textId="10E39D48" w:rsidR="00504371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bCs/>
          <w:sz w:val="22"/>
          <w:szCs w:val="22"/>
        </w:rPr>
        <w:t xml:space="preserve">O Sr. Franklin Kelly Miguel, </w:t>
      </w:r>
      <w:r w:rsidRPr="008D79E9">
        <w:rPr>
          <w:rFonts w:asciiTheme="minorHAnsi" w:hAnsiTheme="minorHAnsi" w:cstheme="minorHAnsi"/>
          <w:sz w:val="22"/>
          <w:szCs w:val="22"/>
        </w:rPr>
        <w:t>representante da Norte Energia S/A (NESA), em concordância com o comentário do Sr. Marcelo Brandão da Silva, manifesta-se sobre a retirada de pauta do item, pois entende que cada empresa tem sua política de sustentabilidade.</w:t>
      </w:r>
    </w:p>
    <w:p w14:paraId="32149179" w14:textId="119C2CCE" w:rsidR="00504371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A Sra. Nivia Guimarães da Costa, representante de empresa Centrais Elétricas do Norte do Brasil S.A (ELETRONORTE) também se manifestou pela retirada do item da pauta, pelo mesmo motivo apresentado pela ELETROBRAS.</w:t>
      </w:r>
    </w:p>
    <w:p w14:paraId="33AF8670" w14:textId="6FC5541F" w:rsidR="00504371" w:rsidRPr="008D79E9" w:rsidRDefault="00504371" w:rsidP="00012D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7904D1" w14:textId="491DD9E3" w:rsidR="00B26F02" w:rsidRPr="008D79E9" w:rsidRDefault="005F4E70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 xml:space="preserve">Após esclarecimentos e não havendo </w:t>
      </w:r>
      <w:r w:rsidR="003F28F9">
        <w:rPr>
          <w:rFonts w:asciiTheme="minorHAnsi" w:hAnsiTheme="minorHAnsi" w:cstheme="minorHAnsi"/>
          <w:sz w:val="22"/>
          <w:szCs w:val="22"/>
          <w:lang w:eastAsia="en-US"/>
        </w:rPr>
        <w:t xml:space="preserve">formalização de 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>pedido para votar a retirada do item de pauta</w:t>
      </w:r>
      <w:r w:rsidR="003F28F9">
        <w:rPr>
          <w:rFonts w:asciiTheme="minorHAnsi" w:hAnsiTheme="minorHAnsi" w:cstheme="minorHAnsi"/>
          <w:sz w:val="22"/>
          <w:szCs w:val="22"/>
          <w:lang w:eastAsia="en-US"/>
        </w:rPr>
        <w:t xml:space="preserve"> pela assembleia</w:t>
      </w:r>
      <w:r w:rsidRPr="008D79E9">
        <w:rPr>
          <w:rFonts w:asciiTheme="minorHAnsi" w:hAnsiTheme="minorHAnsi" w:cstheme="minorHAnsi"/>
          <w:sz w:val="22"/>
          <w:szCs w:val="22"/>
          <w:lang w:eastAsia="en-US"/>
        </w:rPr>
        <w:t xml:space="preserve">, o presidente da mesa </w:t>
      </w:r>
      <w:r w:rsidRPr="008D79E9">
        <w:rPr>
          <w:rFonts w:asciiTheme="minorHAnsi" w:hAnsiTheme="minorHAnsi" w:cstheme="minorHAnsi"/>
          <w:sz w:val="22"/>
          <w:szCs w:val="22"/>
        </w:rPr>
        <w:t xml:space="preserve">encaminhou o </w:t>
      </w:r>
      <w:r w:rsidRPr="008D79E9">
        <w:rPr>
          <w:rFonts w:asciiTheme="minorHAnsi" w:hAnsiTheme="minorHAnsi" w:cstheme="minorHAnsi"/>
          <w:b/>
          <w:bCs/>
          <w:sz w:val="22"/>
          <w:szCs w:val="22"/>
        </w:rPr>
        <w:t xml:space="preserve">item II. da Ordem do Dia: </w:t>
      </w:r>
      <w:r w:rsidRPr="008D79E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Deliberar sobre a proposta de utilização de percentual do saldo orçamentário </w:t>
      </w:r>
      <w:r w:rsidRPr="008D79E9">
        <w:rPr>
          <w:rFonts w:asciiTheme="minorHAnsi" w:hAnsiTheme="minorHAnsi" w:cstheme="minorHAnsi"/>
          <w:b/>
          <w:bCs/>
          <w:spacing w:val="-1"/>
          <w:sz w:val="22"/>
          <w:szCs w:val="22"/>
          <w:lang w:eastAsia="en-US"/>
        </w:rPr>
        <w:t>para ações de responsabilidade social</w:t>
      </w:r>
      <w:r w:rsidRPr="008D79E9">
        <w:rPr>
          <w:rFonts w:asciiTheme="minorHAnsi" w:hAnsiTheme="minorHAnsi" w:cstheme="minorHAnsi"/>
          <w:sz w:val="22"/>
          <w:szCs w:val="22"/>
        </w:rPr>
        <w:t>, para votação.</w:t>
      </w:r>
    </w:p>
    <w:p w14:paraId="0E57568F" w14:textId="77777777" w:rsidR="005F4E70" w:rsidRPr="008D79E9" w:rsidRDefault="005F4E70" w:rsidP="00012D9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AEE35F" w14:textId="0D5B05FD" w:rsidR="00B26F02" w:rsidRPr="008D79E9" w:rsidRDefault="005F4E70" w:rsidP="00012D9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A Assembleia </w:t>
      </w:r>
      <w:r w:rsidRPr="008D79E9">
        <w:rPr>
          <w:rFonts w:asciiTheme="minorHAnsi" w:hAnsiTheme="minorHAnsi" w:cstheme="minorHAnsi"/>
          <w:b/>
          <w:sz w:val="22"/>
          <w:szCs w:val="22"/>
        </w:rPr>
        <w:t xml:space="preserve">aprovou, por maioria, </w:t>
      </w:r>
      <w:r w:rsidRPr="008D79E9">
        <w:rPr>
          <w:rFonts w:asciiTheme="minorHAnsi" w:hAnsiTheme="minorHAnsi" w:cstheme="minorHAnsi"/>
          <w:bCs/>
          <w:sz w:val="22"/>
          <w:szCs w:val="22"/>
        </w:rPr>
        <w:t xml:space="preserve">a proposta para </w:t>
      </w:r>
      <w:r w:rsidRPr="008D79E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utilização de percentual do saldo orçamentário </w:t>
      </w:r>
      <w:r w:rsidRPr="008D79E9">
        <w:rPr>
          <w:rFonts w:asciiTheme="minorHAnsi" w:hAnsiTheme="minorHAnsi" w:cstheme="minorHAnsi"/>
          <w:bCs/>
          <w:spacing w:val="-1"/>
          <w:sz w:val="22"/>
          <w:szCs w:val="22"/>
          <w:lang w:eastAsia="en-US"/>
        </w:rPr>
        <w:t>para ações de responsabilidade social</w:t>
      </w:r>
      <w:r w:rsidRPr="008D79E9">
        <w:rPr>
          <w:rFonts w:asciiTheme="minorHAnsi" w:hAnsiTheme="minorHAnsi" w:cstheme="minorHAnsi"/>
          <w:bCs/>
          <w:sz w:val="22"/>
          <w:szCs w:val="22"/>
        </w:rPr>
        <w:t>, nos termos da proposta apresentada</w:t>
      </w:r>
      <w:r w:rsidRPr="008D79E9">
        <w:rPr>
          <w:rFonts w:asciiTheme="minorHAnsi" w:hAnsiTheme="minorHAnsi" w:cstheme="minorHAnsi"/>
          <w:sz w:val="22"/>
          <w:szCs w:val="22"/>
        </w:rPr>
        <w:t>, sendo 42</w:t>
      </w:r>
      <w:r w:rsidR="00720A9E">
        <w:rPr>
          <w:rFonts w:asciiTheme="minorHAnsi" w:hAnsiTheme="minorHAnsi" w:cstheme="minorHAnsi"/>
          <w:sz w:val="22"/>
          <w:szCs w:val="22"/>
        </w:rPr>
        <w:t>,92</w:t>
      </w:r>
      <w:r w:rsidRPr="008D79E9">
        <w:rPr>
          <w:rFonts w:asciiTheme="minorHAnsi" w:hAnsiTheme="minorHAnsi" w:cstheme="minorHAnsi"/>
          <w:sz w:val="22"/>
          <w:szCs w:val="22"/>
        </w:rPr>
        <w:t xml:space="preserve">% dos associados a favor e </w:t>
      </w:r>
      <w:r w:rsidR="00720A9E">
        <w:rPr>
          <w:rFonts w:asciiTheme="minorHAnsi" w:hAnsiTheme="minorHAnsi" w:cstheme="minorHAnsi"/>
          <w:sz w:val="22"/>
          <w:szCs w:val="22"/>
        </w:rPr>
        <w:t>35,86</w:t>
      </w:r>
      <w:r w:rsidRPr="008D79E9">
        <w:rPr>
          <w:rFonts w:asciiTheme="minorHAnsi" w:hAnsiTheme="minorHAnsi" w:cstheme="minorHAnsi"/>
          <w:sz w:val="22"/>
          <w:szCs w:val="22"/>
        </w:rPr>
        <w:t>% dos associados contrários à proposta, se abstiveram da votação o percentual de 21,22% dos associados presentes na assembleia, nos termos do Relatório de Resultado de Votação. (“</w:t>
      </w:r>
      <w:r w:rsidRPr="008D79E9">
        <w:rPr>
          <w:rFonts w:asciiTheme="minorHAnsi" w:hAnsiTheme="minorHAnsi" w:cstheme="minorHAnsi"/>
          <w:b/>
          <w:sz w:val="22"/>
          <w:szCs w:val="22"/>
        </w:rPr>
        <w:t>ANEXO III</w:t>
      </w:r>
      <w:r w:rsidRPr="008D79E9">
        <w:rPr>
          <w:rFonts w:asciiTheme="minorHAnsi" w:hAnsiTheme="minorHAnsi" w:cstheme="minorHAnsi"/>
          <w:sz w:val="22"/>
          <w:szCs w:val="22"/>
        </w:rPr>
        <w:t>”).</w:t>
      </w:r>
    </w:p>
    <w:p w14:paraId="039FA1CA" w14:textId="437F4665" w:rsidR="000A735F" w:rsidRPr="008D79E9" w:rsidRDefault="000A735F" w:rsidP="00012D9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EA8B58E" w14:textId="78017414" w:rsidR="00A22486" w:rsidRPr="008D79E9" w:rsidRDefault="005F4E70" w:rsidP="00012D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79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Encerrada a votação do item, o </w:t>
      </w:r>
      <w:r w:rsidR="003F28F9">
        <w:rPr>
          <w:rFonts w:asciiTheme="minorHAnsi" w:hAnsiTheme="minorHAnsi" w:cstheme="minorHAnsi"/>
          <w:color w:val="000000"/>
          <w:sz w:val="22"/>
          <w:szCs w:val="22"/>
        </w:rPr>
        <w:t xml:space="preserve">Sr. </w:t>
      </w:r>
      <w:r w:rsidR="003F28F9" w:rsidRPr="00573254">
        <w:rPr>
          <w:rFonts w:asciiTheme="minorHAnsi" w:hAnsiTheme="minorHAnsi" w:cstheme="minorHAnsi"/>
          <w:sz w:val="22"/>
          <w:szCs w:val="22"/>
          <w:lang w:eastAsia="en-US"/>
        </w:rPr>
        <w:t xml:space="preserve">Leonardo </w:t>
      </w:r>
      <w:r w:rsidR="003F28F9">
        <w:rPr>
          <w:rFonts w:asciiTheme="minorHAnsi" w:hAnsiTheme="minorHAnsi" w:cstheme="minorHAnsi"/>
          <w:sz w:val="22"/>
          <w:szCs w:val="22"/>
          <w:lang w:eastAsia="en-US"/>
        </w:rPr>
        <w:t xml:space="preserve">Augusto Fonseca Parracho </w:t>
      </w:r>
      <w:r w:rsidR="003F28F9" w:rsidRPr="00573254">
        <w:rPr>
          <w:rFonts w:asciiTheme="minorHAnsi" w:hAnsiTheme="minorHAnsi" w:cstheme="minorHAnsi"/>
          <w:sz w:val="22"/>
          <w:szCs w:val="22"/>
          <w:lang w:eastAsia="en-US"/>
        </w:rPr>
        <w:t>Sant’Anna</w:t>
      </w:r>
      <w:r w:rsidR="003F28F9" w:rsidRPr="008D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79E9">
        <w:rPr>
          <w:rFonts w:asciiTheme="minorHAnsi" w:hAnsiTheme="minorHAnsi" w:cstheme="minorHAnsi"/>
          <w:color w:val="000000"/>
          <w:sz w:val="22"/>
          <w:szCs w:val="22"/>
        </w:rPr>
        <w:t xml:space="preserve">solicitou a Assembleia que passasse a apreciar o item seguinte: </w:t>
      </w:r>
      <w:r w:rsidRPr="008D79E9">
        <w:rPr>
          <w:rFonts w:asciiTheme="minorHAnsi" w:hAnsiTheme="minorHAnsi" w:cstheme="minorHAnsi"/>
          <w:b/>
          <w:color w:val="000000"/>
          <w:sz w:val="22"/>
          <w:szCs w:val="22"/>
        </w:rPr>
        <w:t>“II</w:t>
      </w:r>
      <w:r w:rsidR="00720A9E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8D79E9">
        <w:rPr>
          <w:rFonts w:asciiTheme="minorHAnsi" w:hAnsiTheme="minorHAnsi" w:cstheme="minorHAnsi"/>
          <w:b/>
          <w:color w:val="000000"/>
          <w:sz w:val="22"/>
          <w:szCs w:val="22"/>
        </w:rPr>
        <w:t>. Outros assuntos de interesse da associação”</w:t>
      </w:r>
      <w:r w:rsidRPr="008D79E9">
        <w:rPr>
          <w:rFonts w:asciiTheme="minorHAnsi" w:hAnsiTheme="minorHAnsi" w:cstheme="minorHAnsi"/>
          <w:color w:val="000000"/>
          <w:sz w:val="22"/>
          <w:szCs w:val="22"/>
        </w:rPr>
        <w:t>. Questionou se haveria qualquer manifestação dos presentes. Não havendo manifestações, o item foi encerrado e o Sr. Rui Altieri foi convidado a dar as palavras finais nesta reunião.</w:t>
      </w:r>
    </w:p>
    <w:p w14:paraId="266383D1" w14:textId="77777777" w:rsidR="008900FF" w:rsidRPr="008D79E9" w:rsidRDefault="008900FF" w:rsidP="00012D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E45990" w14:textId="7377BD6E" w:rsidR="00836A5B" w:rsidRPr="008D79E9" w:rsidRDefault="005F4E70" w:rsidP="00012D9B">
      <w:pPr>
        <w:jc w:val="both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Por não haver mais nada a tratar, o Sr. Presidente da Assembleia informou que a apresentação realizada</w:t>
      </w:r>
      <w:r w:rsidR="000279D7">
        <w:rPr>
          <w:rFonts w:asciiTheme="minorHAnsi" w:hAnsiTheme="minorHAnsi" w:cstheme="minorHAnsi"/>
          <w:sz w:val="22"/>
          <w:szCs w:val="22"/>
        </w:rPr>
        <w:t xml:space="preserve"> </w:t>
      </w:r>
      <w:r w:rsidR="000279D7" w:rsidRPr="000279D7">
        <w:rPr>
          <w:rFonts w:asciiTheme="minorHAnsi" w:hAnsiTheme="minorHAnsi" w:cstheme="minorHAnsi"/>
          <w:b/>
          <w:bCs/>
          <w:sz w:val="22"/>
          <w:szCs w:val="22"/>
        </w:rPr>
        <w:t>(“ANEXO V”)</w:t>
      </w:r>
      <w:r w:rsidRPr="008D79E9">
        <w:rPr>
          <w:rFonts w:asciiTheme="minorHAnsi" w:hAnsiTheme="minorHAnsi" w:cstheme="minorHAnsi"/>
          <w:sz w:val="22"/>
          <w:szCs w:val="22"/>
        </w:rPr>
        <w:t xml:space="preserve"> nesta reunião, bem como o relatório de </w:t>
      </w:r>
      <w:r w:rsidRPr="009D07F6">
        <w:rPr>
          <w:rFonts w:asciiTheme="minorHAnsi" w:hAnsiTheme="minorHAnsi" w:cstheme="minorHAnsi"/>
          <w:sz w:val="22"/>
          <w:szCs w:val="22"/>
        </w:rPr>
        <w:t xml:space="preserve">votos </w:t>
      </w:r>
      <w:r w:rsidRPr="000279D7">
        <w:rPr>
          <w:rFonts w:asciiTheme="minorHAnsi" w:hAnsiTheme="minorHAnsi" w:cstheme="minorHAnsi"/>
          <w:b/>
          <w:bCs/>
          <w:sz w:val="22"/>
          <w:szCs w:val="22"/>
        </w:rPr>
        <w:t>(“ANEXO II</w:t>
      </w:r>
      <w:r w:rsidR="000279D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0279D7">
        <w:rPr>
          <w:rFonts w:asciiTheme="minorHAnsi" w:hAnsiTheme="minorHAnsi" w:cstheme="minorHAnsi"/>
          <w:b/>
          <w:bCs/>
          <w:sz w:val="22"/>
          <w:szCs w:val="22"/>
        </w:rPr>
        <w:t>”)</w:t>
      </w:r>
      <w:r w:rsidRPr="009D07F6">
        <w:rPr>
          <w:rFonts w:asciiTheme="minorHAnsi" w:hAnsiTheme="minorHAnsi" w:cstheme="minorHAnsi"/>
          <w:sz w:val="22"/>
          <w:szCs w:val="22"/>
        </w:rPr>
        <w:t xml:space="preserve"> ser</w:t>
      </w:r>
      <w:r w:rsidRPr="008D79E9">
        <w:rPr>
          <w:rFonts w:asciiTheme="minorHAnsi" w:hAnsiTheme="minorHAnsi" w:cstheme="minorHAnsi"/>
          <w:sz w:val="22"/>
          <w:szCs w:val="22"/>
        </w:rPr>
        <w:t>iam disponibilizados no site da CCEE e, por fim, agradeceu a presença de todos, dando por encerrados os trabalhos e solicitando a mim, Assessora Executiva, bem como ao Secretário Executivo, a lavratura da presente ata, que lida e achada em conformidade, foi devidamente aprovada pelos representantes dos Associados participantes.</w:t>
      </w:r>
    </w:p>
    <w:p w14:paraId="324CD9C8" w14:textId="77777777" w:rsidR="00836A5B" w:rsidRPr="008D79E9" w:rsidRDefault="00836A5B" w:rsidP="00012D9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2C4C071" w14:textId="1252378C" w:rsidR="008900FF" w:rsidRDefault="008900FF" w:rsidP="00012D9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729B03A" w14:textId="77777777" w:rsidR="00012D9B" w:rsidRPr="008D79E9" w:rsidRDefault="00012D9B" w:rsidP="00012D9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1178EE2" w14:textId="77777777" w:rsidR="008900FF" w:rsidRPr="008D79E9" w:rsidRDefault="008900FF" w:rsidP="00012D9B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94B99DC" w14:textId="74278B1C" w:rsidR="00836A5B" w:rsidRPr="008D79E9" w:rsidRDefault="00836A5B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 xml:space="preserve">São Paulo, </w:t>
      </w:r>
      <w:r w:rsidR="007D1AF6" w:rsidRPr="008D79E9">
        <w:rPr>
          <w:rFonts w:asciiTheme="minorHAnsi" w:hAnsiTheme="minorHAnsi" w:cstheme="minorHAnsi"/>
          <w:sz w:val="22"/>
          <w:szCs w:val="22"/>
        </w:rPr>
        <w:t xml:space="preserve">26 </w:t>
      </w:r>
      <w:r w:rsidR="00D57988" w:rsidRPr="008D79E9">
        <w:rPr>
          <w:rFonts w:asciiTheme="minorHAnsi" w:hAnsiTheme="minorHAnsi" w:cstheme="minorHAnsi"/>
          <w:sz w:val="22"/>
          <w:szCs w:val="22"/>
        </w:rPr>
        <w:t xml:space="preserve">de </w:t>
      </w:r>
      <w:r w:rsidR="007D1AF6" w:rsidRPr="008D79E9">
        <w:rPr>
          <w:rFonts w:asciiTheme="minorHAnsi" w:hAnsiTheme="minorHAnsi" w:cstheme="minorHAnsi"/>
          <w:sz w:val="22"/>
          <w:szCs w:val="22"/>
        </w:rPr>
        <w:t>outubro</w:t>
      </w:r>
      <w:r w:rsidRPr="008D79E9">
        <w:rPr>
          <w:rFonts w:asciiTheme="minorHAnsi" w:hAnsiTheme="minorHAnsi" w:cstheme="minorHAnsi"/>
          <w:sz w:val="22"/>
          <w:szCs w:val="22"/>
        </w:rPr>
        <w:t xml:space="preserve"> de 202</w:t>
      </w:r>
      <w:r w:rsidR="00D57988" w:rsidRPr="008D79E9">
        <w:rPr>
          <w:rFonts w:asciiTheme="minorHAnsi" w:hAnsiTheme="minorHAnsi" w:cstheme="minorHAnsi"/>
          <w:sz w:val="22"/>
          <w:szCs w:val="22"/>
        </w:rPr>
        <w:t>2</w:t>
      </w:r>
    </w:p>
    <w:p w14:paraId="5FD15A27" w14:textId="77777777" w:rsidR="008900FF" w:rsidRPr="008D79E9" w:rsidRDefault="008900FF" w:rsidP="00012D9B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D7C7324" w14:textId="77777777" w:rsidR="008900FF" w:rsidRPr="008D79E9" w:rsidRDefault="008900FF" w:rsidP="00012D9B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A5A1847" w14:textId="77777777" w:rsidR="008900FF" w:rsidRPr="008D79E9" w:rsidRDefault="008900FF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958A7D" w14:textId="77777777" w:rsidR="00836A5B" w:rsidRPr="008D79E9" w:rsidRDefault="00836A5B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427FC9C6" w14:textId="461B1260" w:rsidR="00D57988" w:rsidRPr="008D79E9" w:rsidRDefault="007D1AF6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Leonardo Sant’Anna</w:t>
      </w:r>
      <w:r w:rsidR="00D57988" w:rsidRPr="008D7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59D793" w14:textId="6D286A38" w:rsidR="006E4941" w:rsidRPr="008D79E9" w:rsidRDefault="006E4941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Presidente da Assembleia</w:t>
      </w:r>
    </w:p>
    <w:p w14:paraId="2DBDF39A" w14:textId="155A8E05" w:rsidR="00296334" w:rsidRDefault="00296334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070D7D" w14:textId="7F9D4CAC" w:rsidR="00012D9B" w:rsidRDefault="00012D9B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9361A3" w14:textId="77777777" w:rsidR="00012D9B" w:rsidRPr="008D79E9" w:rsidRDefault="00012D9B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A089A" w14:textId="77777777" w:rsidR="008900FF" w:rsidRPr="008D79E9" w:rsidRDefault="008900FF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8B2DF" w14:textId="77777777" w:rsidR="008900FF" w:rsidRPr="008D79E9" w:rsidRDefault="008900FF" w:rsidP="00012D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D1032F" w14:textId="77777777" w:rsidR="00836A5B" w:rsidRPr="008D79E9" w:rsidRDefault="00836A5B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0563DD08" w14:textId="563EC789" w:rsidR="00D57988" w:rsidRPr="008D79E9" w:rsidRDefault="007D1AF6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  <w:lang w:eastAsia="en-US"/>
        </w:rPr>
        <w:t>Mauro Fernando Lourenço</w:t>
      </w:r>
      <w:r w:rsidR="00D57988" w:rsidRPr="008D79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F6E74A" w14:textId="5C24A892" w:rsidR="00FA3293" w:rsidRPr="008D79E9" w:rsidRDefault="00836A5B" w:rsidP="00012D9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9E9">
        <w:rPr>
          <w:rFonts w:asciiTheme="minorHAnsi" w:hAnsiTheme="minorHAnsi" w:cstheme="minorHAnsi"/>
          <w:sz w:val="22"/>
          <w:szCs w:val="22"/>
        </w:rPr>
        <w:t>Secretário Executivo</w:t>
      </w:r>
    </w:p>
    <w:sectPr w:rsidR="00FA3293" w:rsidRPr="008D79E9" w:rsidSect="00AB237A">
      <w:headerReference w:type="default" r:id="rId8"/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0C11" w14:textId="77777777" w:rsidR="00E4330F" w:rsidRDefault="00E4330F" w:rsidP="003E4DFB">
      <w:r>
        <w:separator/>
      </w:r>
    </w:p>
  </w:endnote>
  <w:endnote w:type="continuationSeparator" w:id="0">
    <w:p w14:paraId="6E1D1A13" w14:textId="77777777" w:rsidR="00E4330F" w:rsidRDefault="00E4330F" w:rsidP="003E4DFB">
      <w:r>
        <w:continuationSeparator/>
      </w:r>
    </w:p>
  </w:endnote>
  <w:endnote w:type="continuationNotice" w:id="1">
    <w:p w14:paraId="20B260F4" w14:textId="77777777" w:rsidR="00E4330F" w:rsidRDefault="00E43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6974"/>
      <w:docPartObj>
        <w:docPartGallery w:val="Page Numbers (Bottom of Page)"/>
        <w:docPartUnique/>
      </w:docPartObj>
    </w:sdtPr>
    <w:sdtEndPr/>
    <w:sdtContent>
      <w:p w14:paraId="05D299EF" w14:textId="77777777" w:rsidR="008A7B8A" w:rsidRPr="00956991" w:rsidRDefault="008A7B8A">
        <w:pPr>
          <w:pStyle w:val="Rodap"/>
          <w:rPr>
            <w:rFonts w:ascii="Verdana" w:hAnsi="Verdana"/>
          </w:rPr>
        </w:pPr>
        <w:r w:rsidRPr="00956991">
          <w:rPr>
            <w:rFonts w:ascii="Verdana" w:hAnsi="Verdana"/>
            <w:sz w:val="16"/>
            <w:szCs w:val="16"/>
          </w:rPr>
          <w:fldChar w:fldCharType="begin"/>
        </w:r>
        <w:r w:rsidRPr="0095699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56991">
          <w:rPr>
            <w:rFonts w:ascii="Verdana" w:hAnsi="Verdana"/>
            <w:sz w:val="16"/>
            <w:szCs w:val="16"/>
          </w:rPr>
          <w:fldChar w:fldCharType="separate"/>
        </w:r>
        <w:r w:rsidR="001712B7">
          <w:rPr>
            <w:rFonts w:ascii="Verdana" w:hAnsi="Verdana"/>
            <w:noProof/>
            <w:sz w:val="16"/>
            <w:szCs w:val="16"/>
          </w:rPr>
          <w:t>4</w:t>
        </w:r>
        <w:r w:rsidRPr="00956991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ab/>
        </w:r>
      </w:p>
      <w:p w14:paraId="7B681733" w14:textId="77777777" w:rsidR="008A7B8A" w:rsidRPr="00956991" w:rsidRDefault="008A7B8A" w:rsidP="00956991">
        <w:pPr>
          <w:pStyle w:val="Rodap"/>
          <w:tabs>
            <w:tab w:val="clear" w:pos="8504"/>
            <w:tab w:val="right" w:pos="3686"/>
          </w:tabs>
          <w:rPr>
            <w:rFonts w:ascii="Verdana" w:hAnsi="Verdana"/>
            <w:b/>
            <w:color w:val="17365D" w:themeColor="text2" w:themeShade="BF"/>
            <w:sz w:val="12"/>
            <w:szCs w:val="12"/>
          </w:rPr>
        </w:pPr>
        <w:r w:rsidRPr="00956991">
          <w:rPr>
            <w:rFonts w:ascii="Verdana" w:hAnsi="Verdana"/>
            <w:b/>
            <w:color w:val="17365D" w:themeColor="text2" w:themeShade="BF"/>
            <w:sz w:val="12"/>
            <w:szCs w:val="12"/>
          </w:rPr>
          <w:tab/>
          <w:t>Câmara de Comercialização de Energia Elétrica – CCEE</w:t>
        </w:r>
      </w:p>
      <w:p w14:paraId="634EF444" w14:textId="1A729D95" w:rsidR="008A7B8A" w:rsidRPr="00956991" w:rsidRDefault="008A7B8A" w:rsidP="00956991">
        <w:pPr>
          <w:pStyle w:val="Rodap"/>
          <w:tabs>
            <w:tab w:val="clear" w:pos="8504"/>
            <w:tab w:val="right" w:pos="3686"/>
          </w:tabs>
          <w:rPr>
            <w:rFonts w:ascii="Verdana" w:hAnsi="Verdana"/>
            <w:b/>
            <w:color w:val="17365D" w:themeColor="text2" w:themeShade="BF"/>
            <w:sz w:val="12"/>
            <w:szCs w:val="12"/>
          </w:rPr>
        </w:pPr>
        <w:r w:rsidRPr="00956991">
          <w:rPr>
            <w:rFonts w:ascii="Verdana" w:hAnsi="Verdana"/>
            <w:b/>
            <w:color w:val="17365D" w:themeColor="text2" w:themeShade="BF"/>
            <w:sz w:val="12"/>
            <w:szCs w:val="12"/>
          </w:rPr>
          <w:tab/>
          <w:t>Avenida Paulista, 2064</w:t>
        </w:r>
        <w:r w:rsidR="00F17386">
          <w:rPr>
            <w:rFonts w:ascii="Verdana" w:hAnsi="Verdana"/>
            <w:b/>
            <w:color w:val="17365D" w:themeColor="text2" w:themeShade="BF"/>
            <w:sz w:val="12"/>
            <w:szCs w:val="12"/>
          </w:rPr>
          <w:t xml:space="preserve"> -1</w:t>
        </w:r>
        <w:r w:rsidRPr="00956991">
          <w:rPr>
            <w:rFonts w:ascii="Verdana" w:hAnsi="Verdana"/>
            <w:b/>
            <w:color w:val="17365D" w:themeColor="text2" w:themeShade="BF"/>
            <w:sz w:val="12"/>
            <w:szCs w:val="12"/>
          </w:rPr>
          <w:t>3º andar</w:t>
        </w:r>
      </w:p>
      <w:p w14:paraId="66FDAE8A" w14:textId="77777777" w:rsidR="008A7B8A" w:rsidRPr="00956991" w:rsidRDefault="008A7B8A" w:rsidP="00956991">
        <w:pPr>
          <w:pStyle w:val="Rodap"/>
          <w:tabs>
            <w:tab w:val="clear" w:pos="8504"/>
            <w:tab w:val="right" w:pos="3686"/>
          </w:tabs>
          <w:rPr>
            <w:rFonts w:ascii="Verdana" w:hAnsi="Verdana"/>
            <w:b/>
            <w:color w:val="17365D" w:themeColor="text2" w:themeShade="BF"/>
            <w:sz w:val="12"/>
            <w:szCs w:val="12"/>
          </w:rPr>
        </w:pPr>
        <w:r w:rsidRPr="00956991">
          <w:rPr>
            <w:rFonts w:ascii="Verdana" w:hAnsi="Verdana"/>
            <w:b/>
            <w:color w:val="17365D" w:themeColor="text2" w:themeShade="BF"/>
            <w:sz w:val="12"/>
            <w:szCs w:val="12"/>
          </w:rPr>
          <w:tab/>
          <w:t>01310-200 São Paulo SP Brasil</w:t>
        </w:r>
      </w:p>
      <w:p w14:paraId="2D1DDC2B" w14:textId="77777777" w:rsidR="008A7B8A" w:rsidRPr="00956991" w:rsidRDefault="008A7B8A" w:rsidP="00956991">
        <w:pPr>
          <w:pStyle w:val="Rodap"/>
          <w:tabs>
            <w:tab w:val="clear" w:pos="8504"/>
            <w:tab w:val="right" w:pos="3686"/>
          </w:tabs>
          <w:rPr>
            <w:rFonts w:ascii="Verdana" w:hAnsi="Verdana"/>
          </w:rPr>
        </w:pPr>
        <w:r w:rsidRPr="00956991">
          <w:rPr>
            <w:rFonts w:ascii="Verdana" w:hAnsi="Verdana"/>
            <w:b/>
            <w:color w:val="17365D" w:themeColor="text2" w:themeShade="BF"/>
            <w:sz w:val="12"/>
            <w:szCs w:val="12"/>
          </w:rPr>
          <w:tab/>
          <w:t>Tel 3175 6600 www.ccee.org.br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3C27" w14:textId="77777777" w:rsidR="00E4330F" w:rsidRDefault="00E4330F" w:rsidP="003E4DFB">
      <w:r>
        <w:separator/>
      </w:r>
    </w:p>
  </w:footnote>
  <w:footnote w:type="continuationSeparator" w:id="0">
    <w:p w14:paraId="0EFC3E78" w14:textId="77777777" w:rsidR="00E4330F" w:rsidRDefault="00E4330F" w:rsidP="003E4DFB">
      <w:r>
        <w:continuationSeparator/>
      </w:r>
    </w:p>
  </w:footnote>
  <w:footnote w:type="continuationNotice" w:id="1">
    <w:p w14:paraId="44497678" w14:textId="77777777" w:rsidR="00E4330F" w:rsidRDefault="00E43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66C5" w14:textId="77777777" w:rsidR="008A7B8A" w:rsidRDefault="008A7B8A">
    <w:pPr>
      <w:pStyle w:val="Cabealho"/>
    </w:pPr>
    <w:r>
      <w:rPr>
        <w:noProof/>
      </w:rPr>
      <w:drawing>
        <wp:inline distT="0" distB="0" distL="0" distR="0" wp14:anchorId="6589BB2D" wp14:editId="6FDE9FB0">
          <wp:extent cx="1257935" cy="511810"/>
          <wp:effectExtent l="19050" t="0" r="0" b="0"/>
          <wp:docPr id="1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1EC4146" w14:textId="77777777" w:rsidR="008A7B8A" w:rsidRDefault="008A7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7C3E9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2688A8EA"/>
    <w:lvl w:ilvl="0">
      <w:numFmt w:val="bullet"/>
      <w:lvlText w:val="*"/>
      <w:lvlJc w:val="left"/>
    </w:lvl>
  </w:abstractNum>
  <w:abstractNum w:abstractNumId="2" w15:restartNumberingAfterBreak="0">
    <w:nsid w:val="013A3C2D"/>
    <w:multiLevelType w:val="hybridMultilevel"/>
    <w:tmpl w:val="7EA032F8"/>
    <w:lvl w:ilvl="0" w:tplc="A9E44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FEA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DE75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C6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2669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C88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3660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4CFB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30AB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94607"/>
    <w:multiLevelType w:val="hybridMultilevel"/>
    <w:tmpl w:val="9D7C4E52"/>
    <w:lvl w:ilvl="0" w:tplc="1D16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22192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C9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A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A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C4B63"/>
    <w:multiLevelType w:val="hybridMultilevel"/>
    <w:tmpl w:val="B2C81614"/>
    <w:lvl w:ilvl="0" w:tplc="62A0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2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E2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CD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74E8E"/>
    <w:multiLevelType w:val="hybridMultilevel"/>
    <w:tmpl w:val="BA74830E"/>
    <w:lvl w:ilvl="0" w:tplc="43883D0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E2E8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AEE2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E443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561F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74A7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A29F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2D7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7ACC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95C8E"/>
    <w:multiLevelType w:val="hybridMultilevel"/>
    <w:tmpl w:val="27DEC878"/>
    <w:lvl w:ilvl="0" w:tplc="B73CF1B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3AF0CD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B12326"/>
    <w:multiLevelType w:val="hybridMultilevel"/>
    <w:tmpl w:val="60FAC29C"/>
    <w:lvl w:ilvl="0" w:tplc="6E58B982">
      <w:start w:val="1"/>
      <w:numFmt w:val="lowerRoman"/>
      <w:lvlText w:val="(%1)"/>
      <w:lvlJc w:val="righ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4524E"/>
    <w:multiLevelType w:val="hybridMultilevel"/>
    <w:tmpl w:val="6CB85DD4"/>
    <w:lvl w:ilvl="0" w:tplc="F30E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22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A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4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4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3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0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864563"/>
    <w:multiLevelType w:val="hybridMultilevel"/>
    <w:tmpl w:val="49B4082E"/>
    <w:lvl w:ilvl="0" w:tplc="2D50B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A47A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E67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F87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5400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22B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344E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F02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9C7E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45B6B"/>
    <w:multiLevelType w:val="hybridMultilevel"/>
    <w:tmpl w:val="F96684D0"/>
    <w:lvl w:ilvl="0" w:tplc="CFE2C4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3287B"/>
    <w:multiLevelType w:val="hybridMultilevel"/>
    <w:tmpl w:val="CB44ABF4"/>
    <w:lvl w:ilvl="0" w:tplc="D604ED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4561F"/>
    <w:multiLevelType w:val="hybridMultilevel"/>
    <w:tmpl w:val="719029BA"/>
    <w:lvl w:ilvl="0" w:tplc="42A65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88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8D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EE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B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22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4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29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B3E6D"/>
    <w:multiLevelType w:val="hybridMultilevel"/>
    <w:tmpl w:val="1690F63A"/>
    <w:lvl w:ilvl="0" w:tplc="CB6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F534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6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0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6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43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E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6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3A4CC5"/>
    <w:multiLevelType w:val="hybridMultilevel"/>
    <w:tmpl w:val="A4422134"/>
    <w:lvl w:ilvl="0" w:tplc="C8F02E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9CF524C"/>
    <w:multiLevelType w:val="hybridMultilevel"/>
    <w:tmpl w:val="D536F456"/>
    <w:lvl w:ilvl="0" w:tplc="45508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87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29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A1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E61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E41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10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7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664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B44D8"/>
    <w:multiLevelType w:val="hybridMultilevel"/>
    <w:tmpl w:val="9A16BA08"/>
    <w:lvl w:ilvl="0" w:tplc="783A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4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6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A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6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C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E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37534A"/>
    <w:multiLevelType w:val="hybridMultilevel"/>
    <w:tmpl w:val="0800353E"/>
    <w:lvl w:ilvl="0" w:tplc="1776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226F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8E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A25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0A5F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AEB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F80B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1A7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2AA9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83AF0"/>
    <w:multiLevelType w:val="hybridMultilevel"/>
    <w:tmpl w:val="89FC0230"/>
    <w:lvl w:ilvl="0" w:tplc="9B62A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9501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62F47F9"/>
    <w:multiLevelType w:val="hybridMultilevel"/>
    <w:tmpl w:val="43CC63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03DE8"/>
    <w:multiLevelType w:val="hybridMultilevel"/>
    <w:tmpl w:val="3BA220B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8729DD"/>
    <w:multiLevelType w:val="hybridMultilevel"/>
    <w:tmpl w:val="6A2C82F8"/>
    <w:lvl w:ilvl="0" w:tplc="FBBAC23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CE44E">
      <w:start w:val="153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98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D3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37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0D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EF8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CB4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EE16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0"/>
  </w:num>
  <w:num w:numId="5">
    <w:abstractNumId w:val="13"/>
  </w:num>
  <w:num w:numId="6">
    <w:abstractNumId w:val="12"/>
    <w:lvlOverride w:ilvl="0">
      <w:lvl w:ilvl="0" w:tplc="D604EDA0">
        <w:start w:val="1"/>
        <w:numFmt w:val="upperRoman"/>
        <w:lvlText w:val="%1."/>
        <w:lvlJc w:val="left"/>
        <w:pPr>
          <w:tabs>
            <w:tab w:val="num" w:pos="357"/>
          </w:tabs>
          <w:ind w:left="340" w:firstLine="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5"/>
  </w:num>
  <w:num w:numId="8">
    <w:abstractNumId w:val="17"/>
  </w:num>
  <w:num w:numId="9">
    <w:abstractNumId w:val="3"/>
  </w:num>
  <w:num w:numId="10">
    <w:abstractNumId w:val="14"/>
  </w:num>
  <w:num w:numId="11">
    <w:abstractNumId w:val="9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3"/>
  </w:num>
  <w:num w:numId="18">
    <w:abstractNumId w:val="8"/>
  </w:num>
  <w:num w:numId="19">
    <w:abstractNumId w:val="16"/>
  </w:num>
  <w:num w:numId="20">
    <w:abstractNumId w:val="19"/>
  </w:num>
  <w:num w:numId="21">
    <w:abstractNumId w:val="21"/>
  </w:num>
  <w:num w:numId="22">
    <w:abstractNumId w:val="11"/>
  </w:num>
  <w:num w:numId="23">
    <w:abstractNumId w:val="7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3"/>
    <w:rsid w:val="00000A91"/>
    <w:rsid w:val="000011CC"/>
    <w:rsid w:val="00001C0A"/>
    <w:rsid w:val="000037FF"/>
    <w:rsid w:val="00012D9B"/>
    <w:rsid w:val="00014958"/>
    <w:rsid w:val="00014DCD"/>
    <w:rsid w:val="00016B0F"/>
    <w:rsid w:val="000225EF"/>
    <w:rsid w:val="000230CE"/>
    <w:rsid w:val="000267A0"/>
    <w:rsid w:val="000279D7"/>
    <w:rsid w:val="00035523"/>
    <w:rsid w:val="00035A11"/>
    <w:rsid w:val="00037DA4"/>
    <w:rsid w:val="00051BEF"/>
    <w:rsid w:val="00052357"/>
    <w:rsid w:val="0005314E"/>
    <w:rsid w:val="00056CBB"/>
    <w:rsid w:val="000624F4"/>
    <w:rsid w:val="00071461"/>
    <w:rsid w:val="000760E6"/>
    <w:rsid w:val="00076E2E"/>
    <w:rsid w:val="000806D3"/>
    <w:rsid w:val="00083EEC"/>
    <w:rsid w:val="0008675B"/>
    <w:rsid w:val="000868E4"/>
    <w:rsid w:val="00087707"/>
    <w:rsid w:val="00087F5C"/>
    <w:rsid w:val="0009297C"/>
    <w:rsid w:val="000A149E"/>
    <w:rsid w:val="000A6027"/>
    <w:rsid w:val="000A6294"/>
    <w:rsid w:val="000A735F"/>
    <w:rsid w:val="000A738B"/>
    <w:rsid w:val="000B2438"/>
    <w:rsid w:val="000B3C8D"/>
    <w:rsid w:val="000B4172"/>
    <w:rsid w:val="000B4D20"/>
    <w:rsid w:val="000C53DF"/>
    <w:rsid w:val="000C5489"/>
    <w:rsid w:val="000C577E"/>
    <w:rsid w:val="000C6BA1"/>
    <w:rsid w:val="000C7851"/>
    <w:rsid w:val="000C7E90"/>
    <w:rsid w:val="000D0116"/>
    <w:rsid w:val="000D650E"/>
    <w:rsid w:val="000D6DDF"/>
    <w:rsid w:val="000E207C"/>
    <w:rsid w:val="000E2F2C"/>
    <w:rsid w:val="000F35B4"/>
    <w:rsid w:val="000F3B77"/>
    <w:rsid w:val="000F3C3C"/>
    <w:rsid w:val="000F7A14"/>
    <w:rsid w:val="00100E22"/>
    <w:rsid w:val="00102CCB"/>
    <w:rsid w:val="00106015"/>
    <w:rsid w:val="001061DB"/>
    <w:rsid w:val="0011066D"/>
    <w:rsid w:val="00114C1F"/>
    <w:rsid w:val="001168F6"/>
    <w:rsid w:val="001311D8"/>
    <w:rsid w:val="001337F3"/>
    <w:rsid w:val="00133A7B"/>
    <w:rsid w:val="00134682"/>
    <w:rsid w:val="001346C6"/>
    <w:rsid w:val="00135404"/>
    <w:rsid w:val="00141AE7"/>
    <w:rsid w:val="001440E6"/>
    <w:rsid w:val="00145482"/>
    <w:rsid w:val="0014672B"/>
    <w:rsid w:val="00147042"/>
    <w:rsid w:val="001473FE"/>
    <w:rsid w:val="00147FC8"/>
    <w:rsid w:val="00151317"/>
    <w:rsid w:val="00155764"/>
    <w:rsid w:val="0016106E"/>
    <w:rsid w:val="001622E5"/>
    <w:rsid w:val="001664E8"/>
    <w:rsid w:val="00166799"/>
    <w:rsid w:val="0016736C"/>
    <w:rsid w:val="00170902"/>
    <w:rsid w:val="001712B7"/>
    <w:rsid w:val="001723D4"/>
    <w:rsid w:val="00174AF6"/>
    <w:rsid w:val="00184E35"/>
    <w:rsid w:val="00195942"/>
    <w:rsid w:val="00196895"/>
    <w:rsid w:val="00196D7A"/>
    <w:rsid w:val="001A4512"/>
    <w:rsid w:val="001A5B62"/>
    <w:rsid w:val="001A6211"/>
    <w:rsid w:val="001B31F0"/>
    <w:rsid w:val="001B5789"/>
    <w:rsid w:val="001B5F50"/>
    <w:rsid w:val="001C033C"/>
    <w:rsid w:val="001C0BBE"/>
    <w:rsid w:val="001C328B"/>
    <w:rsid w:val="001C4EDF"/>
    <w:rsid w:val="001C4F5C"/>
    <w:rsid w:val="001C725A"/>
    <w:rsid w:val="001D64FD"/>
    <w:rsid w:val="001D73F2"/>
    <w:rsid w:val="001E2F53"/>
    <w:rsid w:val="001E6E5F"/>
    <w:rsid w:val="001E7936"/>
    <w:rsid w:val="001F1B71"/>
    <w:rsid w:val="001F44DE"/>
    <w:rsid w:val="001F7E5B"/>
    <w:rsid w:val="0021001E"/>
    <w:rsid w:val="00210742"/>
    <w:rsid w:val="002162F5"/>
    <w:rsid w:val="00217E31"/>
    <w:rsid w:val="00222AC5"/>
    <w:rsid w:val="0022371E"/>
    <w:rsid w:val="00224027"/>
    <w:rsid w:val="00227D92"/>
    <w:rsid w:val="00227DE2"/>
    <w:rsid w:val="00231973"/>
    <w:rsid w:val="0023241E"/>
    <w:rsid w:val="002337F5"/>
    <w:rsid w:val="00235DAF"/>
    <w:rsid w:val="002477BA"/>
    <w:rsid w:val="002521C1"/>
    <w:rsid w:val="00252949"/>
    <w:rsid w:val="002625BC"/>
    <w:rsid w:val="002650F2"/>
    <w:rsid w:val="00265890"/>
    <w:rsid w:val="00266ACE"/>
    <w:rsid w:val="00267E06"/>
    <w:rsid w:val="002710F8"/>
    <w:rsid w:val="0027115C"/>
    <w:rsid w:val="00273892"/>
    <w:rsid w:val="00274E25"/>
    <w:rsid w:val="00276688"/>
    <w:rsid w:val="00280B7A"/>
    <w:rsid w:val="002826BA"/>
    <w:rsid w:val="00283C60"/>
    <w:rsid w:val="00285643"/>
    <w:rsid w:val="002867CA"/>
    <w:rsid w:val="002874B0"/>
    <w:rsid w:val="00287DAC"/>
    <w:rsid w:val="002936F5"/>
    <w:rsid w:val="00296334"/>
    <w:rsid w:val="002971A0"/>
    <w:rsid w:val="002A092D"/>
    <w:rsid w:val="002A0FA5"/>
    <w:rsid w:val="002A32C5"/>
    <w:rsid w:val="002A47DD"/>
    <w:rsid w:val="002B030F"/>
    <w:rsid w:val="002B115B"/>
    <w:rsid w:val="002B4A01"/>
    <w:rsid w:val="002B617B"/>
    <w:rsid w:val="002B72F9"/>
    <w:rsid w:val="002C0A7B"/>
    <w:rsid w:val="002C31D7"/>
    <w:rsid w:val="002C7320"/>
    <w:rsid w:val="002C75AC"/>
    <w:rsid w:val="002D287A"/>
    <w:rsid w:val="002D2F7E"/>
    <w:rsid w:val="002D3101"/>
    <w:rsid w:val="002E0847"/>
    <w:rsid w:val="002E0F61"/>
    <w:rsid w:val="002E3F8D"/>
    <w:rsid w:val="002E57EB"/>
    <w:rsid w:val="002E5FBF"/>
    <w:rsid w:val="002F08E8"/>
    <w:rsid w:val="002F0F65"/>
    <w:rsid w:val="002F4C23"/>
    <w:rsid w:val="002F5DD3"/>
    <w:rsid w:val="002F6011"/>
    <w:rsid w:val="002F6052"/>
    <w:rsid w:val="002F6D74"/>
    <w:rsid w:val="002F6FB3"/>
    <w:rsid w:val="0030158E"/>
    <w:rsid w:val="003031F4"/>
    <w:rsid w:val="003037CC"/>
    <w:rsid w:val="0030436D"/>
    <w:rsid w:val="00306B53"/>
    <w:rsid w:val="00311365"/>
    <w:rsid w:val="00311A00"/>
    <w:rsid w:val="00312960"/>
    <w:rsid w:val="00320AAD"/>
    <w:rsid w:val="00323136"/>
    <w:rsid w:val="00326D10"/>
    <w:rsid w:val="003275AF"/>
    <w:rsid w:val="00330E1E"/>
    <w:rsid w:val="00335867"/>
    <w:rsid w:val="00335E29"/>
    <w:rsid w:val="00341D2B"/>
    <w:rsid w:val="0034232D"/>
    <w:rsid w:val="0034339C"/>
    <w:rsid w:val="003509C8"/>
    <w:rsid w:val="00351D47"/>
    <w:rsid w:val="00351E2A"/>
    <w:rsid w:val="00356FE7"/>
    <w:rsid w:val="00357498"/>
    <w:rsid w:val="00360276"/>
    <w:rsid w:val="003604E5"/>
    <w:rsid w:val="00361AED"/>
    <w:rsid w:val="00365C50"/>
    <w:rsid w:val="00370D66"/>
    <w:rsid w:val="00376926"/>
    <w:rsid w:val="003774D4"/>
    <w:rsid w:val="00380A82"/>
    <w:rsid w:val="00381E1D"/>
    <w:rsid w:val="00383555"/>
    <w:rsid w:val="0038497D"/>
    <w:rsid w:val="003849F3"/>
    <w:rsid w:val="00386214"/>
    <w:rsid w:val="00387B00"/>
    <w:rsid w:val="00391E13"/>
    <w:rsid w:val="0039405B"/>
    <w:rsid w:val="00395585"/>
    <w:rsid w:val="003A1D70"/>
    <w:rsid w:val="003A4285"/>
    <w:rsid w:val="003A4AB8"/>
    <w:rsid w:val="003A546C"/>
    <w:rsid w:val="003C2AC2"/>
    <w:rsid w:val="003C3BED"/>
    <w:rsid w:val="003C49A4"/>
    <w:rsid w:val="003C5DFF"/>
    <w:rsid w:val="003C65C6"/>
    <w:rsid w:val="003C6CC6"/>
    <w:rsid w:val="003D0BE8"/>
    <w:rsid w:val="003D1C80"/>
    <w:rsid w:val="003D3B33"/>
    <w:rsid w:val="003D4C1F"/>
    <w:rsid w:val="003D4CFA"/>
    <w:rsid w:val="003D6AD3"/>
    <w:rsid w:val="003D6F35"/>
    <w:rsid w:val="003D7ECA"/>
    <w:rsid w:val="003D7F79"/>
    <w:rsid w:val="003E1B70"/>
    <w:rsid w:val="003E302B"/>
    <w:rsid w:val="003E325A"/>
    <w:rsid w:val="003E4DFB"/>
    <w:rsid w:val="003E7484"/>
    <w:rsid w:val="003E7695"/>
    <w:rsid w:val="003F0AA9"/>
    <w:rsid w:val="003F28F9"/>
    <w:rsid w:val="003F3DBD"/>
    <w:rsid w:val="003F4370"/>
    <w:rsid w:val="0040082D"/>
    <w:rsid w:val="00400FF4"/>
    <w:rsid w:val="00401B06"/>
    <w:rsid w:val="0040374B"/>
    <w:rsid w:val="0040427F"/>
    <w:rsid w:val="0040681B"/>
    <w:rsid w:val="004112FE"/>
    <w:rsid w:val="00417B50"/>
    <w:rsid w:val="00420092"/>
    <w:rsid w:val="00421ED6"/>
    <w:rsid w:val="004221FE"/>
    <w:rsid w:val="0042236A"/>
    <w:rsid w:val="00425019"/>
    <w:rsid w:val="004269C1"/>
    <w:rsid w:val="004274DD"/>
    <w:rsid w:val="0043184C"/>
    <w:rsid w:val="00432989"/>
    <w:rsid w:val="004405EE"/>
    <w:rsid w:val="004410ED"/>
    <w:rsid w:val="0044193B"/>
    <w:rsid w:val="00446B56"/>
    <w:rsid w:val="00447633"/>
    <w:rsid w:val="00451A98"/>
    <w:rsid w:val="00456B41"/>
    <w:rsid w:val="00457040"/>
    <w:rsid w:val="004612F0"/>
    <w:rsid w:val="0046485B"/>
    <w:rsid w:val="00465F98"/>
    <w:rsid w:val="00470487"/>
    <w:rsid w:val="00470C49"/>
    <w:rsid w:val="00470DDC"/>
    <w:rsid w:val="00471EDA"/>
    <w:rsid w:val="004741EE"/>
    <w:rsid w:val="004772AA"/>
    <w:rsid w:val="00482338"/>
    <w:rsid w:val="00484F1F"/>
    <w:rsid w:val="0049108B"/>
    <w:rsid w:val="00491468"/>
    <w:rsid w:val="00494443"/>
    <w:rsid w:val="004A28A6"/>
    <w:rsid w:val="004A34E1"/>
    <w:rsid w:val="004A447E"/>
    <w:rsid w:val="004A60E4"/>
    <w:rsid w:val="004A6A23"/>
    <w:rsid w:val="004A7F41"/>
    <w:rsid w:val="004B4256"/>
    <w:rsid w:val="004C11CF"/>
    <w:rsid w:val="004C265E"/>
    <w:rsid w:val="004C7534"/>
    <w:rsid w:val="004D12D8"/>
    <w:rsid w:val="004D3D06"/>
    <w:rsid w:val="004D7FD2"/>
    <w:rsid w:val="004E09D9"/>
    <w:rsid w:val="004E2417"/>
    <w:rsid w:val="004E356B"/>
    <w:rsid w:val="004E52A8"/>
    <w:rsid w:val="004E7A73"/>
    <w:rsid w:val="004F1B8E"/>
    <w:rsid w:val="00501226"/>
    <w:rsid w:val="0050302D"/>
    <w:rsid w:val="00504371"/>
    <w:rsid w:val="00512E64"/>
    <w:rsid w:val="005136F4"/>
    <w:rsid w:val="005150E8"/>
    <w:rsid w:val="00517C0A"/>
    <w:rsid w:val="00531341"/>
    <w:rsid w:val="005344E3"/>
    <w:rsid w:val="005347BE"/>
    <w:rsid w:val="00536426"/>
    <w:rsid w:val="0053654F"/>
    <w:rsid w:val="00536DB5"/>
    <w:rsid w:val="0054074A"/>
    <w:rsid w:val="005407E4"/>
    <w:rsid w:val="00544924"/>
    <w:rsid w:val="0054747B"/>
    <w:rsid w:val="00551BEC"/>
    <w:rsid w:val="00553A6C"/>
    <w:rsid w:val="005554B8"/>
    <w:rsid w:val="00556FBB"/>
    <w:rsid w:val="005571D9"/>
    <w:rsid w:val="00557490"/>
    <w:rsid w:val="00557841"/>
    <w:rsid w:val="00563453"/>
    <w:rsid w:val="00566886"/>
    <w:rsid w:val="00573254"/>
    <w:rsid w:val="00574DFC"/>
    <w:rsid w:val="00577575"/>
    <w:rsid w:val="005801EC"/>
    <w:rsid w:val="00583EFA"/>
    <w:rsid w:val="00584596"/>
    <w:rsid w:val="00585270"/>
    <w:rsid w:val="00586416"/>
    <w:rsid w:val="005866E8"/>
    <w:rsid w:val="005910BF"/>
    <w:rsid w:val="00591C3E"/>
    <w:rsid w:val="00594AFD"/>
    <w:rsid w:val="00597A28"/>
    <w:rsid w:val="005A38CF"/>
    <w:rsid w:val="005A3DD1"/>
    <w:rsid w:val="005A61FF"/>
    <w:rsid w:val="005A66FE"/>
    <w:rsid w:val="005B1833"/>
    <w:rsid w:val="005B238F"/>
    <w:rsid w:val="005B41B1"/>
    <w:rsid w:val="005B6BFF"/>
    <w:rsid w:val="005C0195"/>
    <w:rsid w:val="005C1852"/>
    <w:rsid w:val="005C3598"/>
    <w:rsid w:val="005C4DCA"/>
    <w:rsid w:val="005C554F"/>
    <w:rsid w:val="005C6C4D"/>
    <w:rsid w:val="005D09F2"/>
    <w:rsid w:val="005D13DE"/>
    <w:rsid w:val="005D1EDE"/>
    <w:rsid w:val="005D490C"/>
    <w:rsid w:val="005D5A72"/>
    <w:rsid w:val="005D5E8B"/>
    <w:rsid w:val="005D70F5"/>
    <w:rsid w:val="005E1091"/>
    <w:rsid w:val="005E16EC"/>
    <w:rsid w:val="005E2F42"/>
    <w:rsid w:val="005E31A8"/>
    <w:rsid w:val="005E5318"/>
    <w:rsid w:val="005E5BF6"/>
    <w:rsid w:val="005E7531"/>
    <w:rsid w:val="005E7A07"/>
    <w:rsid w:val="005F254B"/>
    <w:rsid w:val="005F4E70"/>
    <w:rsid w:val="00601739"/>
    <w:rsid w:val="006039B9"/>
    <w:rsid w:val="0060459B"/>
    <w:rsid w:val="00607AC6"/>
    <w:rsid w:val="00607BAD"/>
    <w:rsid w:val="006117CA"/>
    <w:rsid w:val="006121A2"/>
    <w:rsid w:val="006122F2"/>
    <w:rsid w:val="006158A0"/>
    <w:rsid w:val="00625214"/>
    <w:rsid w:val="00625BB5"/>
    <w:rsid w:val="00626A79"/>
    <w:rsid w:val="00626A9E"/>
    <w:rsid w:val="00627D71"/>
    <w:rsid w:val="00632634"/>
    <w:rsid w:val="006411A1"/>
    <w:rsid w:val="00643541"/>
    <w:rsid w:val="00644850"/>
    <w:rsid w:val="00645864"/>
    <w:rsid w:val="00652771"/>
    <w:rsid w:val="006557EE"/>
    <w:rsid w:val="00665229"/>
    <w:rsid w:val="00667EF8"/>
    <w:rsid w:val="0067047D"/>
    <w:rsid w:val="00671BA4"/>
    <w:rsid w:val="006720C5"/>
    <w:rsid w:val="006748CD"/>
    <w:rsid w:val="006777FC"/>
    <w:rsid w:val="00681761"/>
    <w:rsid w:val="00686995"/>
    <w:rsid w:val="0069027E"/>
    <w:rsid w:val="006923B4"/>
    <w:rsid w:val="00696078"/>
    <w:rsid w:val="00697E8D"/>
    <w:rsid w:val="00697FF1"/>
    <w:rsid w:val="006A0227"/>
    <w:rsid w:val="006A1742"/>
    <w:rsid w:val="006A2EA3"/>
    <w:rsid w:val="006A37FF"/>
    <w:rsid w:val="006A440D"/>
    <w:rsid w:val="006A7515"/>
    <w:rsid w:val="006B36AE"/>
    <w:rsid w:val="006B4231"/>
    <w:rsid w:val="006B6CA2"/>
    <w:rsid w:val="006B73F0"/>
    <w:rsid w:val="006C0432"/>
    <w:rsid w:val="006C13DB"/>
    <w:rsid w:val="006C2344"/>
    <w:rsid w:val="006C2689"/>
    <w:rsid w:val="006C3116"/>
    <w:rsid w:val="006C4B03"/>
    <w:rsid w:val="006C4C57"/>
    <w:rsid w:val="006C7C8D"/>
    <w:rsid w:val="006D6A5F"/>
    <w:rsid w:val="006E0B54"/>
    <w:rsid w:val="006E0E49"/>
    <w:rsid w:val="006E0FB2"/>
    <w:rsid w:val="006E47A5"/>
    <w:rsid w:val="006E4941"/>
    <w:rsid w:val="006E529F"/>
    <w:rsid w:val="006E75F9"/>
    <w:rsid w:val="006E7716"/>
    <w:rsid w:val="006F6D4D"/>
    <w:rsid w:val="00700A86"/>
    <w:rsid w:val="00704E6E"/>
    <w:rsid w:val="00705B06"/>
    <w:rsid w:val="00710A65"/>
    <w:rsid w:val="0071282F"/>
    <w:rsid w:val="00714B5F"/>
    <w:rsid w:val="00717B21"/>
    <w:rsid w:val="00720A9E"/>
    <w:rsid w:val="007222C2"/>
    <w:rsid w:val="00725725"/>
    <w:rsid w:val="00726EF2"/>
    <w:rsid w:val="00734F0B"/>
    <w:rsid w:val="00737625"/>
    <w:rsid w:val="00737915"/>
    <w:rsid w:val="00745E43"/>
    <w:rsid w:val="00747FB3"/>
    <w:rsid w:val="00756157"/>
    <w:rsid w:val="00756579"/>
    <w:rsid w:val="0076070B"/>
    <w:rsid w:val="00765397"/>
    <w:rsid w:val="00766A3B"/>
    <w:rsid w:val="00767B31"/>
    <w:rsid w:val="00770FA9"/>
    <w:rsid w:val="00777777"/>
    <w:rsid w:val="00783BFD"/>
    <w:rsid w:val="007865EE"/>
    <w:rsid w:val="0079187E"/>
    <w:rsid w:val="00793FF8"/>
    <w:rsid w:val="0079633C"/>
    <w:rsid w:val="00797F1A"/>
    <w:rsid w:val="007A0E87"/>
    <w:rsid w:val="007A11EC"/>
    <w:rsid w:val="007A1639"/>
    <w:rsid w:val="007A4DDD"/>
    <w:rsid w:val="007B309A"/>
    <w:rsid w:val="007C08D8"/>
    <w:rsid w:val="007C174E"/>
    <w:rsid w:val="007C48A2"/>
    <w:rsid w:val="007C5DA0"/>
    <w:rsid w:val="007D1284"/>
    <w:rsid w:val="007D1AF6"/>
    <w:rsid w:val="007D32A2"/>
    <w:rsid w:val="007D63D7"/>
    <w:rsid w:val="007E0C04"/>
    <w:rsid w:val="007E7015"/>
    <w:rsid w:val="007E727F"/>
    <w:rsid w:val="007F3C0F"/>
    <w:rsid w:val="007F7493"/>
    <w:rsid w:val="00800D10"/>
    <w:rsid w:val="00801739"/>
    <w:rsid w:val="00807082"/>
    <w:rsid w:val="008103B7"/>
    <w:rsid w:val="0081168F"/>
    <w:rsid w:val="00813139"/>
    <w:rsid w:val="00813EE8"/>
    <w:rsid w:val="00816635"/>
    <w:rsid w:val="0082364C"/>
    <w:rsid w:val="00823B3F"/>
    <w:rsid w:val="00825A3F"/>
    <w:rsid w:val="00826C37"/>
    <w:rsid w:val="0082721A"/>
    <w:rsid w:val="00827840"/>
    <w:rsid w:val="0083013C"/>
    <w:rsid w:val="00832D76"/>
    <w:rsid w:val="008348A6"/>
    <w:rsid w:val="00836A5B"/>
    <w:rsid w:val="008375DF"/>
    <w:rsid w:val="008459F0"/>
    <w:rsid w:val="00850C5C"/>
    <w:rsid w:val="00851693"/>
    <w:rsid w:val="0086735F"/>
    <w:rsid w:val="008700E5"/>
    <w:rsid w:val="008725DC"/>
    <w:rsid w:val="00873F7D"/>
    <w:rsid w:val="00880846"/>
    <w:rsid w:val="008829DA"/>
    <w:rsid w:val="008866AE"/>
    <w:rsid w:val="00886C93"/>
    <w:rsid w:val="008900FF"/>
    <w:rsid w:val="0089113E"/>
    <w:rsid w:val="008933E9"/>
    <w:rsid w:val="00896655"/>
    <w:rsid w:val="00897E43"/>
    <w:rsid w:val="008A03BB"/>
    <w:rsid w:val="008A2C4E"/>
    <w:rsid w:val="008A53E9"/>
    <w:rsid w:val="008A7B8A"/>
    <w:rsid w:val="008B7A7F"/>
    <w:rsid w:val="008C1234"/>
    <w:rsid w:val="008C3984"/>
    <w:rsid w:val="008C4AFF"/>
    <w:rsid w:val="008C4C87"/>
    <w:rsid w:val="008D0C4A"/>
    <w:rsid w:val="008D2076"/>
    <w:rsid w:val="008D2577"/>
    <w:rsid w:val="008D79E9"/>
    <w:rsid w:val="008E5FF9"/>
    <w:rsid w:val="008F12B4"/>
    <w:rsid w:val="008F4F79"/>
    <w:rsid w:val="008F5277"/>
    <w:rsid w:val="008F5F98"/>
    <w:rsid w:val="008F658D"/>
    <w:rsid w:val="008F6924"/>
    <w:rsid w:val="00902B22"/>
    <w:rsid w:val="009059D9"/>
    <w:rsid w:val="00906BD5"/>
    <w:rsid w:val="009100CE"/>
    <w:rsid w:val="009121F2"/>
    <w:rsid w:val="00912784"/>
    <w:rsid w:val="0091323C"/>
    <w:rsid w:val="0091454F"/>
    <w:rsid w:val="009164BC"/>
    <w:rsid w:val="0092041F"/>
    <w:rsid w:val="009205C2"/>
    <w:rsid w:val="00920C31"/>
    <w:rsid w:val="0093156A"/>
    <w:rsid w:val="00933398"/>
    <w:rsid w:val="009368E5"/>
    <w:rsid w:val="0094047B"/>
    <w:rsid w:val="009404FB"/>
    <w:rsid w:val="009405C5"/>
    <w:rsid w:val="00941515"/>
    <w:rsid w:val="00945E51"/>
    <w:rsid w:val="00945F5A"/>
    <w:rsid w:val="0094674D"/>
    <w:rsid w:val="009477EB"/>
    <w:rsid w:val="0095138D"/>
    <w:rsid w:val="00952EB6"/>
    <w:rsid w:val="00954E24"/>
    <w:rsid w:val="00956991"/>
    <w:rsid w:val="009604EE"/>
    <w:rsid w:val="009621B1"/>
    <w:rsid w:val="0097350F"/>
    <w:rsid w:val="009766C5"/>
    <w:rsid w:val="00980385"/>
    <w:rsid w:val="00980787"/>
    <w:rsid w:val="00980FFD"/>
    <w:rsid w:val="0098213D"/>
    <w:rsid w:val="009847C3"/>
    <w:rsid w:val="0099106A"/>
    <w:rsid w:val="009918C3"/>
    <w:rsid w:val="00991B26"/>
    <w:rsid w:val="00993603"/>
    <w:rsid w:val="009A1785"/>
    <w:rsid w:val="009A4922"/>
    <w:rsid w:val="009A515D"/>
    <w:rsid w:val="009A551B"/>
    <w:rsid w:val="009A5F78"/>
    <w:rsid w:val="009A72E5"/>
    <w:rsid w:val="009B0766"/>
    <w:rsid w:val="009B4738"/>
    <w:rsid w:val="009B5865"/>
    <w:rsid w:val="009B5D4F"/>
    <w:rsid w:val="009B725A"/>
    <w:rsid w:val="009C0427"/>
    <w:rsid w:val="009C05B8"/>
    <w:rsid w:val="009C2E45"/>
    <w:rsid w:val="009C50B0"/>
    <w:rsid w:val="009C5BB3"/>
    <w:rsid w:val="009C6974"/>
    <w:rsid w:val="009C7B0F"/>
    <w:rsid w:val="009D07F6"/>
    <w:rsid w:val="009D39E4"/>
    <w:rsid w:val="009D74EF"/>
    <w:rsid w:val="009E47EB"/>
    <w:rsid w:val="009F002D"/>
    <w:rsid w:val="009F06D1"/>
    <w:rsid w:val="009F10EE"/>
    <w:rsid w:val="009F11E6"/>
    <w:rsid w:val="009F19DC"/>
    <w:rsid w:val="009F3C73"/>
    <w:rsid w:val="009F7FE4"/>
    <w:rsid w:val="00A012D5"/>
    <w:rsid w:val="00A03295"/>
    <w:rsid w:val="00A03BC2"/>
    <w:rsid w:val="00A0548A"/>
    <w:rsid w:val="00A153D4"/>
    <w:rsid w:val="00A16110"/>
    <w:rsid w:val="00A20CF6"/>
    <w:rsid w:val="00A22486"/>
    <w:rsid w:val="00A22F5C"/>
    <w:rsid w:val="00A23267"/>
    <w:rsid w:val="00A23357"/>
    <w:rsid w:val="00A250BC"/>
    <w:rsid w:val="00A25F6B"/>
    <w:rsid w:val="00A32FFC"/>
    <w:rsid w:val="00A34086"/>
    <w:rsid w:val="00A37FF5"/>
    <w:rsid w:val="00A47E3E"/>
    <w:rsid w:val="00A50DB2"/>
    <w:rsid w:val="00A51E40"/>
    <w:rsid w:val="00A52464"/>
    <w:rsid w:val="00A55842"/>
    <w:rsid w:val="00A57E04"/>
    <w:rsid w:val="00A60012"/>
    <w:rsid w:val="00A63902"/>
    <w:rsid w:val="00A65D62"/>
    <w:rsid w:val="00A70BBF"/>
    <w:rsid w:val="00A7234F"/>
    <w:rsid w:val="00A77619"/>
    <w:rsid w:val="00A85120"/>
    <w:rsid w:val="00A9306A"/>
    <w:rsid w:val="00A96699"/>
    <w:rsid w:val="00A97331"/>
    <w:rsid w:val="00AA3231"/>
    <w:rsid w:val="00AA3263"/>
    <w:rsid w:val="00AA3734"/>
    <w:rsid w:val="00AA4603"/>
    <w:rsid w:val="00AA50EF"/>
    <w:rsid w:val="00AA549C"/>
    <w:rsid w:val="00AA59D2"/>
    <w:rsid w:val="00AB02D6"/>
    <w:rsid w:val="00AB237A"/>
    <w:rsid w:val="00AB497C"/>
    <w:rsid w:val="00AB657B"/>
    <w:rsid w:val="00AB7694"/>
    <w:rsid w:val="00AC1DBD"/>
    <w:rsid w:val="00AC291E"/>
    <w:rsid w:val="00AD06C3"/>
    <w:rsid w:val="00AD0B5F"/>
    <w:rsid w:val="00AD2583"/>
    <w:rsid w:val="00AD7008"/>
    <w:rsid w:val="00AD75F8"/>
    <w:rsid w:val="00AE0698"/>
    <w:rsid w:val="00AE31E5"/>
    <w:rsid w:val="00AE507A"/>
    <w:rsid w:val="00AF49FE"/>
    <w:rsid w:val="00AF5082"/>
    <w:rsid w:val="00AF79F5"/>
    <w:rsid w:val="00B018EF"/>
    <w:rsid w:val="00B13C8A"/>
    <w:rsid w:val="00B14FE6"/>
    <w:rsid w:val="00B1592E"/>
    <w:rsid w:val="00B22354"/>
    <w:rsid w:val="00B26F02"/>
    <w:rsid w:val="00B30BD3"/>
    <w:rsid w:val="00B3190E"/>
    <w:rsid w:val="00B3696F"/>
    <w:rsid w:val="00B453BE"/>
    <w:rsid w:val="00B47576"/>
    <w:rsid w:val="00B5026C"/>
    <w:rsid w:val="00B508A5"/>
    <w:rsid w:val="00B52296"/>
    <w:rsid w:val="00B52F6B"/>
    <w:rsid w:val="00B5446A"/>
    <w:rsid w:val="00B576F7"/>
    <w:rsid w:val="00B61832"/>
    <w:rsid w:val="00B64515"/>
    <w:rsid w:val="00B64625"/>
    <w:rsid w:val="00B64E29"/>
    <w:rsid w:val="00B668D3"/>
    <w:rsid w:val="00B67357"/>
    <w:rsid w:val="00B723A0"/>
    <w:rsid w:val="00B7320B"/>
    <w:rsid w:val="00B73716"/>
    <w:rsid w:val="00B74054"/>
    <w:rsid w:val="00B74718"/>
    <w:rsid w:val="00B75869"/>
    <w:rsid w:val="00B8423A"/>
    <w:rsid w:val="00B93EFC"/>
    <w:rsid w:val="00B96734"/>
    <w:rsid w:val="00B96E69"/>
    <w:rsid w:val="00BA213D"/>
    <w:rsid w:val="00BA38B3"/>
    <w:rsid w:val="00BA79C6"/>
    <w:rsid w:val="00BA7CBF"/>
    <w:rsid w:val="00BB0E94"/>
    <w:rsid w:val="00BB1884"/>
    <w:rsid w:val="00BB23E6"/>
    <w:rsid w:val="00BB3753"/>
    <w:rsid w:val="00BB54EF"/>
    <w:rsid w:val="00BB571A"/>
    <w:rsid w:val="00BB67BF"/>
    <w:rsid w:val="00BB788E"/>
    <w:rsid w:val="00BC318D"/>
    <w:rsid w:val="00BD423B"/>
    <w:rsid w:val="00BD509F"/>
    <w:rsid w:val="00BD65AD"/>
    <w:rsid w:val="00BE1890"/>
    <w:rsid w:val="00BF0A02"/>
    <w:rsid w:val="00BF1A7E"/>
    <w:rsid w:val="00BF43D3"/>
    <w:rsid w:val="00BF5DC7"/>
    <w:rsid w:val="00C00F86"/>
    <w:rsid w:val="00C013C4"/>
    <w:rsid w:val="00C01E66"/>
    <w:rsid w:val="00C02DD5"/>
    <w:rsid w:val="00C05930"/>
    <w:rsid w:val="00C121D8"/>
    <w:rsid w:val="00C148A9"/>
    <w:rsid w:val="00C150B4"/>
    <w:rsid w:val="00C217F0"/>
    <w:rsid w:val="00C21B75"/>
    <w:rsid w:val="00C26CA6"/>
    <w:rsid w:val="00C31A58"/>
    <w:rsid w:val="00C34458"/>
    <w:rsid w:val="00C3522E"/>
    <w:rsid w:val="00C352A9"/>
    <w:rsid w:val="00C4253D"/>
    <w:rsid w:val="00C438B3"/>
    <w:rsid w:val="00C4537E"/>
    <w:rsid w:val="00C45568"/>
    <w:rsid w:val="00C4558C"/>
    <w:rsid w:val="00C46B78"/>
    <w:rsid w:val="00C47289"/>
    <w:rsid w:val="00C52C1A"/>
    <w:rsid w:val="00C53E40"/>
    <w:rsid w:val="00C54088"/>
    <w:rsid w:val="00C55F49"/>
    <w:rsid w:val="00C57F3D"/>
    <w:rsid w:val="00C61651"/>
    <w:rsid w:val="00C61CF6"/>
    <w:rsid w:val="00C650E5"/>
    <w:rsid w:val="00C6703B"/>
    <w:rsid w:val="00C7145B"/>
    <w:rsid w:val="00C8009D"/>
    <w:rsid w:val="00C80268"/>
    <w:rsid w:val="00C82F95"/>
    <w:rsid w:val="00C83012"/>
    <w:rsid w:val="00C8582B"/>
    <w:rsid w:val="00C86654"/>
    <w:rsid w:val="00C87E83"/>
    <w:rsid w:val="00C92CEE"/>
    <w:rsid w:val="00CA0EB5"/>
    <w:rsid w:val="00CA2F19"/>
    <w:rsid w:val="00CB1FF7"/>
    <w:rsid w:val="00CB28B9"/>
    <w:rsid w:val="00CB74D9"/>
    <w:rsid w:val="00CC13B4"/>
    <w:rsid w:val="00CC385C"/>
    <w:rsid w:val="00CD08CC"/>
    <w:rsid w:val="00CD3651"/>
    <w:rsid w:val="00CD5651"/>
    <w:rsid w:val="00CE242E"/>
    <w:rsid w:val="00CE2E9D"/>
    <w:rsid w:val="00CE49FB"/>
    <w:rsid w:val="00CE6AB6"/>
    <w:rsid w:val="00CE7BD5"/>
    <w:rsid w:val="00CF5373"/>
    <w:rsid w:val="00CF5693"/>
    <w:rsid w:val="00CF5F2F"/>
    <w:rsid w:val="00D00CF6"/>
    <w:rsid w:val="00D064E7"/>
    <w:rsid w:val="00D1220A"/>
    <w:rsid w:val="00D14ACE"/>
    <w:rsid w:val="00D14EF2"/>
    <w:rsid w:val="00D26A6B"/>
    <w:rsid w:val="00D31EC0"/>
    <w:rsid w:val="00D32519"/>
    <w:rsid w:val="00D3311C"/>
    <w:rsid w:val="00D3329E"/>
    <w:rsid w:val="00D3357B"/>
    <w:rsid w:val="00D35248"/>
    <w:rsid w:val="00D354F8"/>
    <w:rsid w:val="00D36086"/>
    <w:rsid w:val="00D41AB8"/>
    <w:rsid w:val="00D41AD3"/>
    <w:rsid w:val="00D4269E"/>
    <w:rsid w:val="00D475B0"/>
    <w:rsid w:val="00D47EFF"/>
    <w:rsid w:val="00D51056"/>
    <w:rsid w:val="00D53175"/>
    <w:rsid w:val="00D56F8E"/>
    <w:rsid w:val="00D57988"/>
    <w:rsid w:val="00D6335D"/>
    <w:rsid w:val="00D66D4D"/>
    <w:rsid w:val="00D71C01"/>
    <w:rsid w:val="00D740E2"/>
    <w:rsid w:val="00D77397"/>
    <w:rsid w:val="00D819A2"/>
    <w:rsid w:val="00D8235E"/>
    <w:rsid w:val="00D95325"/>
    <w:rsid w:val="00D9751E"/>
    <w:rsid w:val="00DA1B71"/>
    <w:rsid w:val="00DA1E09"/>
    <w:rsid w:val="00DB077A"/>
    <w:rsid w:val="00DB09A5"/>
    <w:rsid w:val="00DB344E"/>
    <w:rsid w:val="00DB72F2"/>
    <w:rsid w:val="00DC473D"/>
    <w:rsid w:val="00DC48D7"/>
    <w:rsid w:val="00DC5428"/>
    <w:rsid w:val="00DD05BE"/>
    <w:rsid w:val="00DD1CF0"/>
    <w:rsid w:val="00DD1F26"/>
    <w:rsid w:val="00DD6AFF"/>
    <w:rsid w:val="00DD7B8B"/>
    <w:rsid w:val="00DE4F57"/>
    <w:rsid w:val="00DE513E"/>
    <w:rsid w:val="00DE6D45"/>
    <w:rsid w:val="00DE784D"/>
    <w:rsid w:val="00DF195A"/>
    <w:rsid w:val="00DF2197"/>
    <w:rsid w:val="00DF702E"/>
    <w:rsid w:val="00DF7246"/>
    <w:rsid w:val="00DF77B9"/>
    <w:rsid w:val="00E011E6"/>
    <w:rsid w:val="00E0176E"/>
    <w:rsid w:val="00E02864"/>
    <w:rsid w:val="00E047F7"/>
    <w:rsid w:val="00E0795E"/>
    <w:rsid w:val="00E1227E"/>
    <w:rsid w:val="00E15A22"/>
    <w:rsid w:val="00E22240"/>
    <w:rsid w:val="00E225B4"/>
    <w:rsid w:val="00E22B1C"/>
    <w:rsid w:val="00E25E68"/>
    <w:rsid w:val="00E27C09"/>
    <w:rsid w:val="00E321C7"/>
    <w:rsid w:val="00E347EF"/>
    <w:rsid w:val="00E3590E"/>
    <w:rsid w:val="00E35F00"/>
    <w:rsid w:val="00E377BF"/>
    <w:rsid w:val="00E3783E"/>
    <w:rsid w:val="00E37B7D"/>
    <w:rsid w:val="00E42D2B"/>
    <w:rsid w:val="00E4330F"/>
    <w:rsid w:val="00E454B6"/>
    <w:rsid w:val="00E55579"/>
    <w:rsid w:val="00E55CDC"/>
    <w:rsid w:val="00E57B8B"/>
    <w:rsid w:val="00E60CAF"/>
    <w:rsid w:val="00E626E3"/>
    <w:rsid w:val="00E65251"/>
    <w:rsid w:val="00E67C92"/>
    <w:rsid w:val="00E71310"/>
    <w:rsid w:val="00E730E9"/>
    <w:rsid w:val="00E7348D"/>
    <w:rsid w:val="00E75383"/>
    <w:rsid w:val="00E847FE"/>
    <w:rsid w:val="00E87AAA"/>
    <w:rsid w:val="00E93413"/>
    <w:rsid w:val="00EA0F1B"/>
    <w:rsid w:val="00EA2DE5"/>
    <w:rsid w:val="00EA52F2"/>
    <w:rsid w:val="00EA6123"/>
    <w:rsid w:val="00EA6173"/>
    <w:rsid w:val="00EA7766"/>
    <w:rsid w:val="00EB0DB4"/>
    <w:rsid w:val="00EB0FF7"/>
    <w:rsid w:val="00EB76A0"/>
    <w:rsid w:val="00EC03BA"/>
    <w:rsid w:val="00EC5CA5"/>
    <w:rsid w:val="00EC6F0A"/>
    <w:rsid w:val="00ED00FB"/>
    <w:rsid w:val="00ED1DA2"/>
    <w:rsid w:val="00ED6768"/>
    <w:rsid w:val="00ED6CC2"/>
    <w:rsid w:val="00EE1544"/>
    <w:rsid w:val="00EE1A06"/>
    <w:rsid w:val="00EE1D23"/>
    <w:rsid w:val="00EE320F"/>
    <w:rsid w:val="00EE3C3A"/>
    <w:rsid w:val="00EE4D04"/>
    <w:rsid w:val="00EF060B"/>
    <w:rsid w:val="00EF07AD"/>
    <w:rsid w:val="00EF084A"/>
    <w:rsid w:val="00EF1D44"/>
    <w:rsid w:val="00EF33F0"/>
    <w:rsid w:val="00EF360A"/>
    <w:rsid w:val="00EF4659"/>
    <w:rsid w:val="00EF4991"/>
    <w:rsid w:val="00F00CC8"/>
    <w:rsid w:val="00F05168"/>
    <w:rsid w:val="00F0794A"/>
    <w:rsid w:val="00F07F20"/>
    <w:rsid w:val="00F11B5E"/>
    <w:rsid w:val="00F11FE2"/>
    <w:rsid w:val="00F14279"/>
    <w:rsid w:val="00F1620E"/>
    <w:rsid w:val="00F16664"/>
    <w:rsid w:val="00F170C7"/>
    <w:rsid w:val="00F17386"/>
    <w:rsid w:val="00F21214"/>
    <w:rsid w:val="00F22548"/>
    <w:rsid w:val="00F23CCC"/>
    <w:rsid w:val="00F26B02"/>
    <w:rsid w:val="00F27D32"/>
    <w:rsid w:val="00F30A0F"/>
    <w:rsid w:val="00F32949"/>
    <w:rsid w:val="00F3560D"/>
    <w:rsid w:val="00F37112"/>
    <w:rsid w:val="00F42C28"/>
    <w:rsid w:val="00F44AF8"/>
    <w:rsid w:val="00F45B51"/>
    <w:rsid w:val="00F477FB"/>
    <w:rsid w:val="00F52D4C"/>
    <w:rsid w:val="00F5310E"/>
    <w:rsid w:val="00F64740"/>
    <w:rsid w:val="00F670DF"/>
    <w:rsid w:val="00F70E3D"/>
    <w:rsid w:val="00F72F51"/>
    <w:rsid w:val="00F740CA"/>
    <w:rsid w:val="00F7516F"/>
    <w:rsid w:val="00F87136"/>
    <w:rsid w:val="00F90399"/>
    <w:rsid w:val="00F91EAB"/>
    <w:rsid w:val="00F92B13"/>
    <w:rsid w:val="00F97FAE"/>
    <w:rsid w:val="00FA152E"/>
    <w:rsid w:val="00FA3293"/>
    <w:rsid w:val="00FA76A8"/>
    <w:rsid w:val="00FB0768"/>
    <w:rsid w:val="00FB1A1C"/>
    <w:rsid w:val="00FB350D"/>
    <w:rsid w:val="00FB4558"/>
    <w:rsid w:val="00FB4912"/>
    <w:rsid w:val="00FC563A"/>
    <w:rsid w:val="00FC7DF7"/>
    <w:rsid w:val="00FD0781"/>
    <w:rsid w:val="00FD3186"/>
    <w:rsid w:val="00FD3671"/>
    <w:rsid w:val="00FD7686"/>
    <w:rsid w:val="00FE0D97"/>
    <w:rsid w:val="00FE4F0D"/>
    <w:rsid w:val="00FE5251"/>
    <w:rsid w:val="00FE5B73"/>
    <w:rsid w:val="00FE7985"/>
    <w:rsid w:val="00FF0210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11E8070"/>
  <w15:docId w15:val="{9FEBE1AC-C70B-4153-9B8E-1F63B46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7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083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083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locked/>
    <w:rsid w:val="006E75F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570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D20"/>
    <w:pPr>
      <w:ind w:left="708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rsid w:val="002C7320"/>
    <w:pPr>
      <w:tabs>
        <w:tab w:val="left" w:pos="1440"/>
      </w:tabs>
      <w:ind w:left="1440" w:hanging="720"/>
      <w:jc w:val="both"/>
    </w:pPr>
    <w:rPr>
      <w:rFonts w:ascii="Tahoma" w:eastAsia="Times New Roman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2C7320"/>
    <w:rPr>
      <w:rFonts w:ascii="Tahoma" w:hAnsi="Tahoma" w:cs="Tahom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E4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E4D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E4D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E4D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9735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25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2501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D0781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781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E49F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CE49FB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E49FB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80A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1EE"/>
    <w:pPr>
      <w:spacing w:before="100" w:beforeAutospacing="1" w:after="100" w:afterAutospacing="1"/>
    </w:pPr>
    <w:rPr>
      <w:rFonts w:eastAsia="Times New Roman"/>
    </w:rPr>
  </w:style>
  <w:style w:type="character" w:customStyle="1" w:styleId="Ttulo3Char">
    <w:name w:val="Título 3 Char"/>
    <w:basedOn w:val="Fontepargpadro"/>
    <w:link w:val="Ttulo3"/>
    <w:uiPriority w:val="9"/>
    <w:rsid w:val="006E75F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basedOn w:val="Fontepargpadro"/>
    <w:link w:val="Ttulo1"/>
    <w:rsid w:val="00083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083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10E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10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747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544924"/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F26B02"/>
    <w:rPr>
      <w:b/>
      <w:bCs/>
    </w:rPr>
  </w:style>
  <w:style w:type="character" w:customStyle="1" w:styleId="normaltextrun">
    <w:name w:val="normaltextrun"/>
    <w:basedOn w:val="Fontepargpadro"/>
    <w:rsid w:val="00235DAF"/>
  </w:style>
  <w:style w:type="character" w:styleId="nfase">
    <w:name w:val="Emphasis"/>
    <w:basedOn w:val="Fontepargpadro"/>
    <w:uiPriority w:val="20"/>
    <w:qFormat/>
    <w:locked/>
    <w:rsid w:val="007A11EC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4570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1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5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16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49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07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59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30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6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0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499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44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56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0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6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2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2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2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5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4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5601-D9E1-48AF-A881-F6F5CD9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2377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Castro</dc:creator>
  <cp:lastModifiedBy>Kamila Almeida</cp:lastModifiedBy>
  <cp:revision>67</cp:revision>
  <cp:lastPrinted>2022-11-10T20:35:00Z</cp:lastPrinted>
  <dcterms:created xsi:type="dcterms:W3CDTF">2022-11-04T14:38:00Z</dcterms:created>
  <dcterms:modified xsi:type="dcterms:W3CDTF">2022-11-22T13:46:00Z</dcterms:modified>
</cp:coreProperties>
</file>