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B4E7D" w14:textId="331C1CEB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  <w:u w:val="single"/>
        </w:rPr>
      </w:pPr>
      <w:r w:rsidRPr="00EC1244">
        <w:rPr>
          <w:rFonts w:asciiTheme="majorHAnsi" w:hAnsiTheme="majorHAnsi" w:cstheme="majorHAnsi"/>
          <w:bCs/>
          <w:sz w:val="22"/>
          <w:szCs w:val="22"/>
          <w:u w:val="single"/>
        </w:rPr>
        <w:t xml:space="preserve">DECK PRELIMINAR NEWAVE – PMO </w:t>
      </w:r>
      <w:r w:rsidR="00EE0580">
        <w:rPr>
          <w:rFonts w:asciiTheme="majorHAnsi" w:hAnsiTheme="majorHAnsi" w:cstheme="majorHAnsi"/>
          <w:bCs/>
          <w:sz w:val="22"/>
          <w:szCs w:val="22"/>
          <w:u w:val="single"/>
        </w:rPr>
        <w:t>deze</w:t>
      </w:r>
      <w:r w:rsidR="00706016">
        <w:rPr>
          <w:rFonts w:asciiTheme="majorHAnsi" w:hAnsiTheme="majorHAnsi" w:cstheme="majorHAnsi"/>
          <w:bCs/>
          <w:sz w:val="22"/>
          <w:szCs w:val="22"/>
          <w:u w:val="single"/>
        </w:rPr>
        <w:t>m</w:t>
      </w:r>
      <w:r>
        <w:rPr>
          <w:rFonts w:asciiTheme="majorHAnsi" w:hAnsiTheme="majorHAnsi" w:cstheme="majorHAnsi"/>
          <w:bCs/>
          <w:sz w:val="22"/>
          <w:szCs w:val="22"/>
          <w:u w:val="single"/>
        </w:rPr>
        <w:t>bro</w:t>
      </w:r>
      <w:r w:rsidRPr="00EC1244">
        <w:rPr>
          <w:rFonts w:asciiTheme="majorHAnsi" w:hAnsiTheme="majorHAnsi" w:cstheme="majorHAnsi"/>
          <w:bCs/>
          <w:sz w:val="22"/>
          <w:szCs w:val="22"/>
          <w:u w:val="single"/>
        </w:rPr>
        <w:t xml:space="preserve"> de 2025</w:t>
      </w:r>
    </w:p>
    <w:p w14:paraId="2ABEC87C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41E03ED" w14:textId="066F27DB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 xml:space="preserve">As informações contidas neste deck são preliminares e se referem a atualizações realizadas </w:t>
      </w:r>
      <w:r w:rsidRPr="00EC1244">
        <w:rPr>
          <w:rFonts w:asciiTheme="majorHAnsi" w:hAnsiTheme="majorHAnsi" w:cstheme="majorHAnsi"/>
          <w:bCs/>
          <w:sz w:val="22"/>
          <w:szCs w:val="22"/>
          <w:u w:val="single"/>
        </w:rPr>
        <w:t>até o momento</w:t>
      </w:r>
      <w:r w:rsidRPr="00EC1244">
        <w:rPr>
          <w:rFonts w:asciiTheme="majorHAnsi" w:hAnsiTheme="majorHAnsi" w:cstheme="majorHAnsi"/>
          <w:bCs/>
          <w:sz w:val="22"/>
          <w:szCs w:val="22"/>
        </w:rPr>
        <w:t xml:space="preserve"> em relação ao deck do PMO de </w:t>
      </w:r>
      <w:r w:rsidR="00EE0580">
        <w:rPr>
          <w:rFonts w:asciiTheme="majorHAnsi" w:hAnsiTheme="majorHAnsi" w:cstheme="majorHAnsi"/>
          <w:bCs/>
          <w:sz w:val="22"/>
          <w:szCs w:val="22"/>
        </w:rPr>
        <w:t>novem</w:t>
      </w:r>
      <w:r>
        <w:rPr>
          <w:rFonts w:asciiTheme="majorHAnsi" w:hAnsiTheme="majorHAnsi" w:cstheme="majorHAnsi"/>
          <w:bCs/>
          <w:sz w:val="22"/>
          <w:szCs w:val="22"/>
        </w:rPr>
        <w:t>bro</w:t>
      </w:r>
      <w:r w:rsidRPr="00EC1244">
        <w:rPr>
          <w:rFonts w:asciiTheme="majorHAnsi" w:hAnsiTheme="majorHAnsi" w:cstheme="majorHAnsi"/>
          <w:bCs/>
          <w:sz w:val="22"/>
          <w:szCs w:val="22"/>
        </w:rPr>
        <w:t xml:space="preserve"> de 2025, conforme listadas a seguir:</w:t>
      </w:r>
    </w:p>
    <w:p w14:paraId="7D7C1F94" w14:textId="18230BB0" w:rsidR="00BE0981" w:rsidRPr="00EC1244" w:rsidRDefault="00BE0981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  <w:sz w:val="22"/>
          <w:szCs w:val="22"/>
        </w:rPr>
      </w:pPr>
    </w:p>
    <w:p w14:paraId="10F60A0C" w14:textId="4A22584D" w:rsidR="00BE0981" w:rsidRPr="00EC1244" w:rsidRDefault="00BE098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bookmarkStart w:id="0" w:name="_Hlk59193964"/>
      <w:bookmarkStart w:id="1" w:name="_Hlk85814066"/>
      <w:r w:rsidRPr="00EC1244">
        <w:rPr>
          <w:rFonts w:asciiTheme="majorHAnsi" w:hAnsiTheme="majorHAnsi" w:cstheme="majorHAnsi"/>
          <w:bCs/>
        </w:rPr>
        <w:t xml:space="preserve">Horizonte de estudo: </w:t>
      </w:r>
      <w:r w:rsidR="00EE0580">
        <w:rPr>
          <w:rFonts w:asciiTheme="majorHAnsi" w:hAnsiTheme="majorHAnsi" w:cstheme="majorHAnsi"/>
          <w:bCs/>
        </w:rPr>
        <w:t>dez</w:t>
      </w:r>
      <w:r w:rsidR="00706016">
        <w:rPr>
          <w:rFonts w:asciiTheme="majorHAnsi" w:hAnsiTheme="majorHAnsi" w:cstheme="majorHAnsi"/>
          <w:bCs/>
        </w:rPr>
        <w:t>em</w:t>
      </w:r>
      <w:r w:rsidR="00EC1244" w:rsidRPr="00EC1244">
        <w:rPr>
          <w:rFonts w:asciiTheme="majorHAnsi" w:hAnsiTheme="majorHAnsi" w:cstheme="majorHAnsi"/>
          <w:bCs/>
        </w:rPr>
        <w:t>bro</w:t>
      </w:r>
      <w:r w:rsidRPr="00EC1244">
        <w:rPr>
          <w:rFonts w:asciiTheme="majorHAnsi" w:hAnsiTheme="majorHAnsi" w:cstheme="majorHAnsi"/>
          <w:bCs/>
        </w:rPr>
        <w:t xml:space="preserve"> de 20</w:t>
      </w:r>
      <w:r w:rsidR="00AA5AEA" w:rsidRPr="00EC1244">
        <w:rPr>
          <w:rFonts w:asciiTheme="majorHAnsi" w:hAnsiTheme="majorHAnsi" w:cstheme="majorHAnsi"/>
          <w:bCs/>
        </w:rPr>
        <w:t>2</w:t>
      </w:r>
      <w:r w:rsidR="006E19A1" w:rsidRPr="00EC1244">
        <w:rPr>
          <w:rFonts w:asciiTheme="majorHAnsi" w:hAnsiTheme="majorHAnsi" w:cstheme="majorHAnsi"/>
          <w:bCs/>
        </w:rPr>
        <w:t>5</w:t>
      </w:r>
      <w:r w:rsidRPr="00EC1244">
        <w:rPr>
          <w:rFonts w:asciiTheme="majorHAnsi" w:hAnsiTheme="majorHAnsi" w:cstheme="majorHAnsi"/>
          <w:bCs/>
        </w:rPr>
        <w:t xml:space="preserve"> a dezembro de 202</w:t>
      </w:r>
      <w:r w:rsidR="006E19A1" w:rsidRPr="00EC1244">
        <w:rPr>
          <w:rFonts w:asciiTheme="majorHAnsi" w:hAnsiTheme="majorHAnsi" w:cstheme="majorHAnsi"/>
          <w:bCs/>
        </w:rPr>
        <w:t>9</w:t>
      </w:r>
      <w:r w:rsidRPr="00EC1244">
        <w:rPr>
          <w:rFonts w:asciiTheme="majorHAnsi" w:hAnsiTheme="majorHAnsi" w:cstheme="majorHAnsi"/>
          <w:bCs/>
        </w:rPr>
        <w:t>;</w:t>
      </w:r>
    </w:p>
    <w:p w14:paraId="7BBE1864" w14:textId="108FD30E" w:rsidR="0098560E" w:rsidRPr="00550CC0" w:rsidRDefault="0029560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550CC0">
        <w:rPr>
          <w:rFonts w:asciiTheme="majorHAnsi" w:hAnsiTheme="majorHAnsi" w:cstheme="majorHAnsi"/>
        </w:rPr>
        <w:t xml:space="preserve">Cronograma de Obras – </w:t>
      </w:r>
      <w:r w:rsidR="00094C6E" w:rsidRPr="00550CC0">
        <w:rPr>
          <w:rFonts w:asciiTheme="majorHAnsi" w:hAnsiTheme="majorHAnsi" w:cstheme="majorHAnsi"/>
        </w:rPr>
        <w:t xml:space="preserve">Reunião de </w:t>
      </w:r>
      <w:r w:rsidR="00094C6E" w:rsidRPr="00816013">
        <w:rPr>
          <w:rFonts w:asciiTheme="majorHAnsi" w:hAnsiTheme="majorHAnsi" w:cstheme="majorHAnsi"/>
        </w:rPr>
        <w:t>Monitoramento da Expansão</w:t>
      </w:r>
      <w:r w:rsidR="00A7420C" w:rsidRPr="00816013">
        <w:rPr>
          <w:rFonts w:asciiTheme="majorHAnsi" w:hAnsiTheme="majorHAnsi" w:cstheme="majorHAnsi"/>
        </w:rPr>
        <w:t xml:space="preserve"> da Oferta</w:t>
      </w:r>
      <w:r w:rsidR="00094C6E" w:rsidRPr="00816013">
        <w:rPr>
          <w:rFonts w:asciiTheme="majorHAnsi" w:hAnsiTheme="majorHAnsi" w:cstheme="majorHAnsi"/>
        </w:rPr>
        <w:t xml:space="preserve"> </w:t>
      </w:r>
      <w:r w:rsidRPr="00816013">
        <w:rPr>
          <w:rFonts w:asciiTheme="majorHAnsi" w:hAnsiTheme="majorHAnsi" w:cstheme="majorHAnsi"/>
        </w:rPr>
        <w:t>de</w:t>
      </w:r>
      <w:r w:rsidR="00795B32" w:rsidRPr="00816013">
        <w:rPr>
          <w:rFonts w:asciiTheme="majorHAnsi" w:hAnsiTheme="majorHAnsi" w:cstheme="majorHAnsi"/>
        </w:rPr>
        <w:t xml:space="preserve"> </w:t>
      </w:r>
      <w:r w:rsidR="00EE0580" w:rsidRPr="00816013">
        <w:rPr>
          <w:rFonts w:asciiTheme="majorHAnsi" w:hAnsiTheme="majorHAnsi" w:cstheme="majorHAnsi"/>
        </w:rPr>
        <w:t>19</w:t>
      </w:r>
      <w:r w:rsidRPr="00816013">
        <w:rPr>
          <w:rFonts w:asciiTheme="majorHAnsi" w:hAnsiTheme="majorHAnsi" w:cstheme="majorHAnsi"/>
        </w:rPr>
        <w:t>/</w:t>
      </w:r>
      <w:r w:rsidR="00EE0580" w:rsidRPr="00816013">
        <w:rPr>
          <w:rFonts w:asciiTheme="majorHAnsi" w:hAnsiTheme="majorHAnsi" w:cstheme="majorHAnsi"/>
        </w:rPr>
        <w:t>novem</w:t>
      </w:r>
      <w:r w:rsidR="00B82AD4" w:rsidRPr="00816013">
        <w:rPr>
          <w:rFonts w:asciiTheme="majorHAnsi" w:hAnsiTheme="majorHAnsi" w:cstheme="majorHAnsi"/>
        </w:rPr>
        <w:t>bro</w:t>
      </w:r>
      <w:r w:rsidRPr="00816013">
        <w:rPr>
          <w:rFonts w:asciiTheme="majorHAnsi" w:hAnsiTheme="majorHAnsi" w:cstheme="majorHAnsi"/>
        </w:rPr>
        <w:t>/202</w:t>
      </w:r>
      <w:r w:rsidR="00495EA1" w:rsidRPr="00816013">
        <w:rPr>
          <w:rFonts w:asciiTheme="majorHAnsi" w:hAnsiTheme="majorHAnsi" w:cstheme="majorHAnsi"/>
        </w:rPr>
        <w:t>5</w:t>
      </w:r>
      <w:r w:rsidRPr="00816013">
        <w:rPr>
          <w:rFonts w:asciiTheme="majorHAnsi" w:hAnsiTheme="majorHAnsi" w:cstheme="majorHAnsi"/>
        </w:rPr>
        <w:t>;</w:t>
      </w:r>
      <w:r w:rsidR="003738D3" w:rsidRPr="00550CC0">
        <w:rPr>
          <w:rFonts w:asciiTheme="majorHAnsi" w:hAnsiTheme="majorHAnsi" w:cstheme="majorHAnsi"/>
        </w:rPr>
        <w:t xml:space="preserve"> </w:t>
      </w:r>
    </w:p>
    <w:p w14:paraId="64557912" w14:textId="184452C0" w:rsidR="00295601" w:rsidRPr="00550CC0" w:rsidRDefault="006A49BA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proofErr w:type="spellStart"/>
      <w:r w:rsidRPr="00550CC0">
        <w:rPr>
          <w:rFonts w:asciiTheme="majorHAnsi" w:hAnsiTheme="majorHAnsi" w:cstheme="majorHAnsi"/>
        </w:rPr>
        <w:t>CVUs</w:t>
      </w:r>
      <w:proofErr w:type="spellEnd"/>
      <w:r w:rsidRPr="00550CC0">
        <w:rPr>
          <w:rFonts w:asciiTheme="majorHAnsi" w:hAnsiTheme="majorHAnsi" w:cstheme="majorHAnsi"/>
        </w:rPr>
        <w:t xml:space="preserve"> d</w:t>
      </w:r>
      <w:r w:rsidR="000A1477" w:rsidRPr="00550CC0">
        <w:rPr>
          <w:rFonts w:asciiTheme="majorHAnsi" w:hAnsiTheme="majorHAnsi" w:cstheme="majorHAnsi"/>
        </w:rPr>
        <w:t>as</w:t>
      </w:r>
      <w:r w:rsidRPr="00550CC0">
        <w:rPr>
          <w:rFonts w:asciiTheme="majorHAnsi" w:hAnsiTheme="majorHAnsi" w:cstheme="majorHAnsi"/>
        </w:rPr>
        <w:t xml:space="preserve"> </w:t>
      </w:r>
      <w:proofErr w:type="spellStart"/>
      <w:r w:rsidRPr="00550CC0">
        <w:rPr>
          <w:rFonts w:asciiTheme="majorHAnsi" w:hAnsiTheme="majorHAnsi" w:cstheme="majorHAnsi"/>
        </w:rPr>
        <w:t>UTEs</w:t>
      </w:r>
      <w:proofErr w:type="spellEnd"/>
      <w:r w:rsidRPr="00550CC0">
        <w:rPr>
          <w:rFonts w:asciiTheme="majorHAnsi" w:hAnsiTheme="majorHAnsi" w:cstheme="majorHAnsi"/>
        </w:rPr>
        <w:t xml:space="preserve"> vendedoras em leilão</w:t>
      </w:r>
      <w:r w:rsidR="00D95114" w:rsidRPr="00550CC0">
        <w:rPr>
          <w:rFonts w:asciiTheme="majorHAnsi" w:hAnsiTheme="majorHAnsi" w:cstheme="majorHAnsi"/>
        </w:rPr>
        <w:t>;</w:t>
      </w:r>
    </w:p>
    <w:p w14:paraId="3C1772D8" w14:textId="77777777" w:rsidR="008C5BC9" w:rsidRPr="00550CC0" w:rsidRDefault="008C5BC9" w:rsidP="008C5BC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550CC0">
        <w:rPr>
          <w:rFonts w:asciiTheme="majorHAnsi" w:hAnsiTheme="majorHAnsi" w:cstheme="majorHAnsi"/>
        </w:rPr>
        <w:t xml:space="preserve">CVU das </w:t>
      </w:r>
      <w:proofErr w:type="spellStart"/>
      <w:r w:rsidRPr="00550CC0">
        <w:rPr>
          <w:rFonts w:asciiTheme="majorHAnsi" w:hAnsiTheme="majorHAnsi" w:cstheme="majorHAnsi"/>
        </w:rPr>
        <w:t>UTEs</w:t>
      </w:r>
      <w:proofErr w:type="spellEnd"/>
      <w:r w:rsidRPr="00550CC0">
        <w:rPr>
          <w:rFonts w:asciiTheme="majorHAnsi" w:hAnsiTheme="majorHAnsi" w:cstheme="majorHAnsi"/>
        </w:rPr>
        <w:t xml:space="preserve"> </w:t>
      </w:r>
      <w:proofErr w:type="spellStart"/>
      <w:r w:rsidRPr="00550CC0">
        <w:rPr>
          <w:rFonts w:asciiTheme="majorHAnsi" w:hAnsiTheme="majorHAnsi" w:cstheme="majorHAnsi"/>
        </w:rPr>
        <w:t>merchants</w:t>
      </w:r>
      <w:proofErr w:type="spellEnd"/>
      <w:r w:rsidRPr="00550CC0">
        <w:rPr>
          <w:rFonts w:asciiTheme="majorHAnsi" w:hAnsiTheme="majorHAnsi" w:cstheme="majorHAnsi"/>
        </w:rPr>
        <w:t xml:space="preserve"> com atualização pela CCEE e aplicação da REN ANEEL nº 1.093/2024;</w:t>
      </w:r>
    </w:p>
    <w:p w14:paraId="44DA2735" w14:textId="2149BDF1" w:rsidR="001838BF" w:rsidRPr="00D4291C" w:rsidRDefault="001838BF" w:rsidP="009F0429">
      <w:pPr>
        <w:pStyle w:val="PargrafodaLista"/>
        <w:numPr>
          <w:ilvl w:val="0"/>
          <w:numId w:val="23"/>
        </w:numPr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</w:rPr>
        <w:t xml:space="preserve">Revisão do Custo Variável Unitário (CVU) da UTE </w:t>
      </w:r>
      <w:proofErr w:type="spellStart"/>
      <w:r w:rsidR="00EE0580">
        <w:rPr>
          <w:rFonts w:asciiTheme="majorHAnsi" w:hAnsiTheme="majorHAnsi" w:cstheme="majorHAnsi"/>
        </w:rPr>
        <w:t>Termocabo</w:t>
      </w:r>
      <w:proofErr w:type="spellEnd"/>
      <w:r>
        <w:rPr>
          <w:rFonts w:asciiTheme="majorHAnsi" w:hAnsiTheme="majorHAnsi" w:cstheme="majorHAnsi"/>
        </w:rPr>
        <w:t xml:space="preserve">, </w:t>
      </w:r>
      <w:r w:rsidRPr="00D338B8">
        <w:rPr>
          <w:rFonts w:asciiTheme="majorHAnsi" w:hAnsiTheme="majorHAnsi" w:cstheme="majorHAnsi"/>
        </w:rPr>
        <w:t>conforme Despacho</w:t>
      </w:r>
      <w:r>
        <w:rPr>
          <w:rFonts w:asciiTheme="majorHAnsi" w:hAnsiTheme="majorHAnsi" w:cstheme="majorHAnsi"/>
        </w:rPr>
        <w:t xml:space="preserve"> </w:t>
      </w:r>
      <w:r w:rsidRPr="00D338B8">
        <w:rPr>
          <w:rFonts w:asciiTheme="majorHAnsi" w:hAnsiTheme="majorHAnsi" w:cstheme="majorHAnsi"/>
        </w:rPr>
        <w:t xml:space="preserve">ANEEL nº </w:t>
      </w:r>
      <w:r w:rsidR="00EE0580">
        <w:rPr>
          <w:rFonts w:asciiTheme="majorHAnsi" w:hAnsiTheme="majorHAnsi" w:cstheme="majorHAnsi"/>
        </w:rPr>
        <w:t>3</w:t>
      </w:r>
      <w:r w:rsidRPr="00D338B8">
        <w:rPr>
          <w:rFonts w:asciiTheme="majorHAnsi" w:hAnsiTheme="majorHAnsi" w:cstheme="majorHAnsi"/>
        </w:rPr>
        <w:t>.</w:t>
      </w:r>
      <w:r w:rsidR="00EE0580">
        <w:rPr>
          <w:rFonts w:asciiTheme="majorHAnsi" w:hAnsiTheme="majorHAnsi" w:cstheme="majorHAnsi"/>
        </w:rPr>
        <w:t>372</w:t>
      </w:r>
      <w:r w:rsidRPr="00D338B8">
        <w:rPr>
          <w:rFonts w:asciiTheme="majorHAnsi" w:hAnsiTheme="majorHAnsi" w:cstheme="majorHAnsi"/>
        </w:rPr>
        <w:t>/2025</w:t>
      </w:r>
      <w:r>
        <w:rPr>
          <w:rFonts w:asciiTheme="majorHAnsi" w:hAnsiTheme="majorHAnsi" w:cstheme="majorHAnsi"/>
        </w:rPr>
        <w:t>;</w:t>
      </w:r>
    </w:p>
    <w:p w14:paraId="5C19DBFB" w14:textId="545A0E7C" w:rsidR="00107739" w:rsidRPr="00061560" w:rsidRDefault="00107739" w:rsidP="0010773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</w:rPr>
      </w:pPr>
      <w:r w:rsidRPr="00061560">
        <w:rPr>
          <w:rFonts w:asciiTheme="majorHAnsi" w:hAnsiTheme="majorHAnsi" w:cstheme="majorHAnsi"/>
        </w:rPr>
        <w:t>Alteração de restrição operativa para a</w:t>
      </w:r>
      <w:r w:rsidR="00EE0580">
        <w:rPr>
          <w:rFonts w:asciiTheme="majorHAnsi" w:hAnsiTheme="majorHAnsi" w:cstheme="majorHAnsi"/>
        </w:rPr>
        <w:t>s</w:t>
      </w:r>
      <w:r w:rsidRPr="00061560">
        <w:rPr>
          <w:rFonts w:asciiTheme="majorHAnsi" w:hAnsiTheme="majorHAnsi" w:cstheme="majorHAnsi"/>
        </w:rPr>
        <w:t xml:space="preserve"> UHE</w:t>
      </w:r>
      <w:r w:rsidR="00EE0580">
        <w:rPr>
          <w:rFonts w:asciiTheme="majorHAnsi" w:hAnsiTheme="majorHAnsi" w:cstheme="majorHAnsi"/>
        </w:rPr>
        <w:t>s</w:t>
      </w:r>
      <w:r w:rsidR="00061560" w:rsidRPr="00061560">
        <w:rPr>
          <w:rFonts w:asciiTheme="majorHAnsi" w:hAnsiTheme="majorHAnsi" w:cstheme="majorHAnsi"/>
        </w:rPr>
        <w:t xml:space="preserve"> </w:t>
      </w:r>
      <w:r w:rsidR="00EE0580">
        <w:rPr>
          <w:rFonts w:asciiTheme="majorHAnsi" w:hAnsiTheme="majorHAnsi" w:cstheme="majorHAnsi"/>
        </w:rPr>
        <w:t>Porto Primavera e Passo Real</w:t>
      </w:r>
      <w:r w:rsidR="00D338B8" w:rsidRPr="00061560">
        <w:rPr>
          <w:rFonts w:asciiTheme="majorHAnsi" w:hAnsiTheme="majorHAnsi" w:cstheme="majorHAnsi"/>
        </w:rPr>
        <w:t>,</w:t>
      </w:r>
      <w:r w:rsidR="00061560" w:rsidRPr="00061560">
        <w:rPr>
          <w:rFonts w:asciiTheme="majorHAnsi" w:hAnsiTheme="majorHAnsi" w:cstheme="majorHAnsi"/>
        </w:rPr>
        <w:t xml:space="preserve"> </w:t>
      </w:r>
      <w:r w:rsidRPr="00061560">
        <w:rPr>
          <w:rFonts w:asciiTheme="majorHAnsi" w:hAnsiTheme="majorHAnsi" w:cstheme="majorHAnsi"/>
        </w:rPr>
        <w:t xml:space="preserve">de acordo com o FSARH enviado pelo </w:t>
      </w:r>
      <w:r w:rsidR="00550CC0">
        <w:rPr>
          <w:rFonts w:asciiTheme="majorHAnsi" w:hAnsiTheme="majorHAnsi" w:cstheme="majorHAnsi"/>
        </w:rPr>
        <w:t>a</w:t>
      </w:r>
      <w:r w:rsidRPr="00061560">
        <w:rPr>
          <w:rFonts w:asciiTheme="majorHAnsi" w:hAnsiTheme="majorHAnsi" w:cstheme="majorHAnsi"/>
        </w:rPr>
        <w:t>gente responsáve</w:t>
      </w:r>
      <w:r w:rsidR="00B82AD4" w:rsidRPr="00061560">
        <w:rPr>
          <w:rFonts w:asciiTheme="majorHAnsi" w:hAnsiTheme="majorHAnsi" w:cstheme="majorHAnsi"/>
        </w:rPr>
        <w:t>l</w:t>
      </w:r>
      <w:r w:rsidRPr="00061560">
        <w:rPr>
          <w:rFonts w:asciiTheme="majorHAnsi" w:hAnsiTheme="majorHAnsi" w:cstheme="majorHAnsi"/>
        </w:rPr>
        <w:t>;</w:t>
      </w:r>
    </w:p>
    <w:p w14:paraId="1097B5AB" w14:textId="6A1A8383" w:rsidR="002E74A7" w:rsidRPr="004B01B5" w:rsidRDefault="00C24F0A" w:rsidP="004B01B5">
      <w:pPr>
        <w:pStyle w:val="PargrafodaLista"/>
        <w:numPr>
          <w:ilvl w:val="0"/>
          <w:numId w:val="23"/>
        </w:numPr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Revisão dos valores de</w:t>
      </w:r>
      <w:r w:rsidR="004B01B5" w:rsidRPr="009F0429">
        <w:rPr>
          <w:rFonts w:asciiTheme="majorHAnsi" w:hAnsiTheme="majorHAnsi" w:cstheme="majorHAnsi"/>
          <w:bCs/>
        </w:rPr>
        <w:t xml:space="preserve"> transposição</w:t>
      </w:r>
      <w:r w:rsidR="004B01B5">
        <w:rPr>
          <w:rFonts w:asciiTheme="majorHAnsi" w:hAnsiTheme="majorHAnsi" w:cstheme="majorHAnsi"/>
          <w:bCs/>
        </w:rPr>
        <w:t xml:space="preserve"> de Itaparica</w:t>
      </w:r>
      <w:r w:rsidR="00550CC0">
        <w:rPr>
          <w:rFonts w:asciiTheme="majorHAnsi" w:hAnsiTheme="majorHAnsi" w:cstheme="majorHAnsi"/>
          <w:bCs/>
        </w:rPr>
        <w:t xml:space="preserve"> em 202</w:t>
      </w:r>
      <w:r w:rsidR="00EE0580">
        <w:rPr>
          <w:rFonts w:asciiTheme="majorHAnsi" w:hAnsiTheme="majorHAnsi" w:cstheme="majorHAnsi"/>
          <w:bCs/>
        </w:rPr>
        <w:t>6</w:t>
      </w:r>
      <w:r w:rsidR="004B01B5" w:rsidRPr="009F0429">
        <w:rPr>
          <w:rFonts w:asciiTheme="majorHAnsi" w:hAnsiTheme="majorHAnsi" w:cstheme="majorHAnsi"/>
          <w:bCs/>
        </w:rPr>
        <w:t xml:space="preserve">, conforme </w:t>
      </w:r>
      <w:r w:rsidR="004B01B5">
        <w:rPr>
          <w:rFonts w:asciiTheme="majorHAnsi" w:hAnsiTheme="majorHAnsi" w:cstheme="majorHAnsi"/>
          <w:bCs/>
        </w:rPr>
        <w:t>portaria ANA nº 5</w:t>
      </w:r>
      <w:r w:rsidR="00EE0580">
        <w:rPr>
          <w:rFonts w:asciiTheme="majorHAnsi" w:hAnsiTheme="majorHAnsi" w:cstheme="majorHAnsi"/>
          <w:bCs/>
        </w:rPr>
        <w:t>50</w:t>
      </w:r>
      <w:r w:rsidR="00550CC0">
        <w:rPr>
          <w:rFonts w:asciiTheme="majorHAnsi" w:hAnsiTheme="majorHAnsi" w:cstheme="majorHAnsi"/>
          <w:bCs/>
        </w:rPr>
        <w:t>/</w:t>
      </w:r>
      <w:r w:rsidR="004B01B5">
        <w:rPr>
          <w:rFonts w:asciiTheme="majorHAnsi" w:hAnsiTheme="majorHAnsi" w:cstheme="majorHAnsi"/>
          <w:bCs/>
        </w:rPr>
        <w:t>2025</w:t>
      </w:r>
      <w:r w:rsidR="004B01B5" w:rsidRPr="009F0429">
        <w:rPr>
          <w:rFonts w:asciiTheme="majorHAnsi" w:hAnsiTheme="majorHAnsi" w:cstheme="majorHAnsi"/>
          <w:bCs/>
        </w:rPr>
        <w:t>;</w:t>
      </w:r>
    </w:p>
    <w:p w14:paraId="733F127E" w14:textId="293A8556" w:rsidR="000A1477" w:rsidRPr="00EC1244" w:rsidRDefault="00C2411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EC1244">
        <w:rPr>
          <w:rFonts w:asciiTheme="majorHAnsi" w:hAnsiTheme="majorHAnsi" w:cstheme="majorHAnsi"/>
          <w:bCs/>
        </w:rPr>
        <w:t>Limites de Intercâmbio com valores</w:t>
      </w:r>
      <w:r w:rsidR="00F87F1C" w:rsidRPr="00EC1244">
        <w:rPr>
          <w:rFonts w:asciiTheme="majorHAnsi" w:hAnsiTheme="majorHAnsi" w:cstheme="majorHAnsi"/>
          <w:bCs/>
        </w:rPr>
        <w:t xml:space="preserve"> </w:t>
      </w:r>
      <w:r w:rsidRPr="00EC1244">
        <w:rPr>
          <w:rFonts w:asciiTheme="majorHAnsi" w:hAnsiTheme="majorHAnsi" w:cstheme="majorHAnsi"/>
          <w:bCs/>
        </w:rPr>
        <w:t xml:space="preserve">preliminares </w:t>
      </w:r>
      <w:r w:rsidR="009D1284" w:rsidRPr="00EC1244">
        <w:rPr>
          <w:rFonts w:asciiTheme="majorHAnsi" w:hAnsiTheme="majorHAnsi" w:cstheme="majorHAnsi"/>
          <w:bCs/>
        </w:rPr>
        <w:t xml:space="preserve">segundo </w:t>
      </w:r>
      <w:r w:rsidR="000179E3" w:rsidRPr="00EC1244">
        <w:rPr>
          <w:rFonts w:asciiTheme="majorHAnsi" w:hAnsiTheme="majorHAnsi" w:cstheme="majorHAnsi"/>
          <w:bCs/>
        </w:rPr>
        <w:t xml:space="preserve">Relatório Mensal de </w:t>
      </w:r>
      <w:r w:rsidR="00317563" w:rsidRPr="00EC1244">
        <w:rPr>
          <w:rFonts w:asciiTheme="majorHAnsi" w:hAnsiTheme="majorHAnsi" w:cstheme="majorHAnsi"/>
          <w:bCs/>
        </w:rPr>
        <w:t xml:space="preserve">Limites de Intercâmbio RT-ONS DPL </w:t>
      </w:r>
      <w:r w:rsidR="00D36015" w:rsidRPr="00061560">
        <w:rPr>
          <w:rFonts w:asciiTheme="majorHAnsi" w:hAnsiTheme="majorHAnsi" w:cstheme="majorHAnsi"/>
          <w:bCs/>
        </w:rPr>
        <w:t>0</w:t>
      </w:r>
      <w:r w:rsidR="008856D4" w:rsidRPr="00061560">
        <w:rPr>
          <w:rFonts w:asciiTheme="majorHAnsi" w:hAnsiTheme="majorHAnsi" w:cstheme="majorHAnsi"/>
          <w:bCs/>
        </w:rPr>
        <w:t>4</w:t>
      </w:r>
      <w:r w:rsidR="00EE0580">
        <w:rPr>
          <w:rFonts w:asciiTheme="majorHAnsi" w:hAnsiTheme="majorHAnsi" w:cstheme="majorHAnsi"/>
          <w:bCs/>
        </w:rPr>
        <w:t>97</w:t>
      </w:r>
      <w:r w:rsidR="00AD5C71" w:rsidRPr="00061560">
        <w:rPr>
          <w:rFonts w:asciiTheme="majorHAnsi" w:hAnsiTheme="majorHAnsi" w:cstheme="majorHAnsi"/>
          <w:bCs/>
        </w:rPr>
        <w:t>/</w:t>
      </w:r>
      <w:r w:rsidR="00317563" w:rsidRPr="00061560">
        <w:rPr>
          <w:rFonts w:asciiTheme="majorHAnsi" w:hAnsiTheme="majorHAnsi" w:cstheme="majorHAnsi"/>
          <w:bCs/>
        </w:rPr>
        <w:t>202</w:t>
      </w:r>
      <w:r w:rsidR="00827F0F" w:rsidRPr="00061560">
        <w:rPr>
          <w:rFonts w:asciiTheme="majorHAnsi" w:hAnsiTheme="majorHAnsi" w:cstheme="majorHAnsi"/>
          <w:bCs/>
        </w:rPr>
        <w:t>5</w:t>
      </w:r>
      <w:r w:rsidRPr="00061560">
        <w:rPr>
          <w:rFonts w:asciiTheme="majorHAnsi" w:hAnsiTheme="majorHAnsi" w:cstheme="majorHAnsi"/>
          <w:bCs/>
        </w:rPr>
        <w:t>;</w:t>
      </w:r>
    </w:p>
    <w:bookmarkEnd w:id="0"/>
    <w:bookmarkEnd w:id="1"/>
    <w:p w14:paraId="3D78DEE5" w14:textId="6F76E590" w:rsidR="008C5BC9" w:rsidRPr="00EC1244" w:rsidRDefault="008C5BC9" w:rsidP="008C5BC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EC1244">
        <w:rPr>
          <w:rFonts w:asciiTheme="majorHAnsi" w:hAnsiTheme="majorHAnsi" w:cstheme="majorHAnsi"/>
          <w:bCs/>
        </w:rPr>
        <w:t xml:space="preserve">Vazões passadas e armazenamentos iniciais, tendo como base os valores esperados da Revisão </w:t>
      </w:r>
      <w:r w:rsidR="00EE0580">
        <w:rPr>
          <w:rFonts w:asciiTheme="majorHAnsi" w:hAnsiTheme="majorHAnsi" w:cstheme="majorHAnsi"/>
          <w:bCs/>
        </w:rPr>
        <w:t>3</w:t>
      </w:r>
      <w:r w:rsidRPr="00EC1244">
        <w:rPr>
          <w:rFonts w:asciiTheme="majorHAnsi" w:hAnsiTheme="majorHAnsi" w:cstheme="majorHAnsi"/>
          <w:bCs/>
        </w:rPr>
        <w:t xml:space="preserve"> do PMO de </w:t>
      </w:r>
      <w:r w:rsidR="00EE0580">
        <w:rPr>
          <w:rFonts w:asciiTheme="majorHAnsi" w:hAnsiTheme="majorHAnsi" w:cstheme="majorHAnsi"/>
          <w:bCs/>
        </w:rPr>
        <w:t>novem</w:t>
      </w:r>
      <w:r>
        <w:rPr>
          <w:rFonts w:asciiTheme="majorHAnsi" w:hAnsiTheme="majorHAnsi" w:cstheme="majorHAnsi"/>
          <w:bCs/>
        </w:rPr>
        <w:t>bro</w:t>
      </w:r>
      <w:r w:rsidRPr="00EC1244">
        <w:rPr>
          <w:rFonts w:asciiTheme="majorHAnsi" w:hAnsiTheme="majorHAnsi" w:cstheme="majorHAnsi"/>
          <w:bCs/>
        </w:rPr>
        <w:t>/2025. Os valores da ENA são representados no arquivo VAZPAST.DAT;</w:t>
      </w:r>
    </w:p>
    <w:p w14:paraId="610BDC1E" w14:textId="31A29A14" w:rsidR="008C5BC9" w:rsidRPr="00EC1244" w:rsidRDefault="008C5BC9" w:rsidP="008C5BC9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EC1244">
        <w:rPr>
          <w:rFonts w:asciiTheme="majorHAnsi" w:hAnsiTheme="majorHAnsi" w:cstheme="majorHAnsi"/>
          <w:bCs/>
        </w:rPr>
        <w:t xml:space="preserve">Valores de geração prevista para as usinas térmicas GNL da Revisão </w:t>
      </w:r>
      <w:r w:rsidR="00EE0580">
        <w:rPr>
          <w:rFonts w:asciiTheme="majorHAnsi" w:hAnsiTheme="majorHAnsi" w:cstheme="majorHAnsi"/>
          <w:bCs/>
        </w:rPr>
        <w:t>3</w:t>
      </w:r>
      <w:r w:rsidRPr="00EC1244">
        <w:rPr>
          <w:rFonts w:asciiTheme="majorHAnsi" w:hAnsiTheme="majorHAnsi" w:cstheme="majorHAnsi"/>
          <w:bCs/>
        </w:rPr>
        <w:t xml:space="preserve"> do PMO de </w:t>
      </w:r>
      <w:r w:rsidR="00EE0580">
        <w:rPr>
          <w:rFonts w:asciiTheme="majorHAnsi" w:hAnsiTheme="majorHAnsi" w:cstheme="majorHAnsi"/>
          <w:bCs/>
        </w:rPr>
        <w:t>novem</w:t>
      </w:r>
      <w:r>
        <w:rPr>
          <w:rFonts w:asciiTheme="majorHAnsi" w:hAnsiTheme="majorHAnsi" w:cstheme="majorHAnsi"/>
          <w:bCs/>
        </w:rPr>
        <w:t>br</w:t>
      </w:r>
      <w:r w:rsidRPr="00EC1244">
        <w:rPr>
          <w:rFonts w:asciiTheme="majorHAnsi" w:hAnsiTheme="majorHAnsi" w:cstheme="majorHAnsi"/>
          <w:bCs/>
        </w:rPr>
        <w:t>o/2025.</w:t>
      </w:r>
    </w:p>
    <w:p w14:paraId="3172BDC1" w14:textId="6736E87B" w:rsidR="00CA2E78" w:rsidRPr="00EC1244" w:rsidRDefault="00CA2E78" w:rsidP="001E3AA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  <w:sz w:val="22"/>
          <w:szCs w:val="22"/>
        </w:rPr>
      </w:pPr>
    </w:p>
    <w:p w14:paraId="356A438E" w14:textId="77777777" w:rsidR="0014034D" w:rsidRPr="00EC1244" w:rsidRDefault="0014034D" w:rsidP="00BE0981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bCs/>
          <w:color w:val="FF0000"/>
          <w:sz w:val="22"/>
          <w:szCs w:val="22"/>
        </w:rPr>
      </w:pPr>
    </w:p>
    <w:p w14:paraId="19244798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>Ressaltamos, que essas informações são preliminares, não consistidas, para uso operacional interno e podem sofrer alterações, assim como as informações de curto prazo que serão encaminhadas para os dois primeiros meses de estudo.</w:t>
      </w:r>
    </w:p>
    <w:p w14:paraId="1FDB5954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CFEAD74" w14:textId="77777777" w:rsidR="008C5BC9" w:rsidRPr="00EC1244" w:rsidRDefault="008C5BC9" w:rsidP="008C5BC9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C1244">
        <w:rPr>
          <w:rFonts w:asciiTheme="majorHAnsi" w:hAnsiTheme="majorHAnsi" w:cstheme="majorHAnsi"/>
          <w:bCs/>
          <w:sz w:val="22"/>
          <w:szCs w:val="22"/>
        </w:rPr>
        <w:t>O uso deste Deck na realização de análises, estudos e avaliações em qualquer tempo e sob qualquer condição é responsabilidade exclusiva dos agentes e demais interessados.</w:t>
      </w:r>
    </w:p>
    <w:p w14:paraId="22F81316" w14:textId="4A11F02D" w:rsidR="00F83FC2" w:rsidRPr="00EC1244" w:rsidRDefault="00F83FC2" w:rsidP="00F92E0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sectPr w:rsidR="00F83FC2" w:rsidRPr="00EC1244" w:rsidSect="0040783B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F086B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6F3D78"/>
    <w:multiLevelType w:val="hybridMultilevel"/>
    <w:tmpl w:val="DE227E5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254D1"/>
    <w:multiLevelType w:val="hybridMultilevel"/>
    <w:tmpl w:val="1D6039A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5910BF"/>
    <w:multiLevelType w:val="hybridMultilevel"/>
    <w:tmpl w:val="592427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30094"/>
    <w:multiLevelType w:val="hybridMultilevel"/>
    <w:tmpl w:val="CFE897C8"/>
    <w:lvl w:ilvl="0" w:tplc="64B632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58236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B6B5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1485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609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1468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CA13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9E87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C98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1B15"/>
    <w:multiLevelType w:val="hybridMultilevel"/>
    <w:tmpl w:val="4B705B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87A41"/>
    <w:multiLevelType w:val="hybridMultilevel"/>
    <w:tmpl w:val="C674EE44"/>
    <w:lvl w:ilvl="0" w:tplc="4ED0FE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F8661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A5F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CEC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86E62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ECE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3A02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F204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34436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668AB"/>
    <w:multiLevelType w:val="hybridMultilevel"/>
    <w:tmpl w:val="80D84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C6201"/>
    <w:multiLevelType w:val="hybridMultilevel"/>
    <w:tmpl w:val="FB300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1040B"/>
    <w:multiLevelType w:val="hybridMultilevel"/>
    <w:tmpl w:val="9F04DD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C714F"/>
    <w:multiLevelType w:val="hybridMultilevel"/>
    <w:tmpl w:val="5094C2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323C5"/>
    <w:multiLevelType w:val="hybridMultilevel"/>
    <w:tmpl w:val="FF32E0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268ED"/>
    <w:multiLevelType w:val="hybridMultilevel"/>
    <w:tmpl w:val="3836DC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D4EA0"/>
    <w:multiLevelType w:val="hybridMultilevel"/>
    <w:tmpl w:val="070CD662"/>
    <w:lvl w:ilvl="0" w:tplc="145EAE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4A0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FCDA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EC4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8AC4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0658E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CAE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28D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804E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84993"/>
    <w:multiLevelType w:val="hybridMultilevel"/>
    <w:tmpl w:val="973A1F28"/>
    <w:lvl w:ilvl="0" w:tplc="D9B20EE4">
      <w:numFmt w:val="bullet"/>
      <w:lvlText w:val="•"/>
      <w:lvlJc w:val="left"/>
      <w:pPr>
        <w:ind w:left="780" w:hanging="420"/>
      </w:pPr>
      <w:rPr>
        <w:rFonts w:ascii="Arial" w:eastAsiaTheme="minorHAnsi" w:hAnsi="Arial" w:cs="Aria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B0134"/>
    <w:multiLevelType w:val="hybridMultilevel"/>
    <w:tmpl w:val="D3EA593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680224"/>
    <w:multiLevelType w:val="hybridMultilevel"/>
    <w:tmpl w:val="BF8853D2"/>
    <w:lvl w:ilvl="0" w:tplc="0FFCBD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8A2D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A8D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45F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47D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A22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A6F7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BEBAF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7A77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27416"/>
    <w:multiLevelType w:val="hybridMultilevel"/>
    <w:tmpl w:val="92B6D392"/>
    <w:lvl w:ilvl="0" w:tplc="2B280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5AF8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6A6C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287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25D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ED5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CF9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2C1E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2E9E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1308B"/>
    <w:multiLevelType w:val="singleLevel"/>
    <w:tmpl w:val="35600C2C"/>
    <w:lvl w:ilvl="0">
      <w:numFmt w:val="bullet"/>
      <w:pStyle w:val="Textomarcador"/>
      <w:lvlText w:val=""/>
      <w:lvlJc w:val="left"/>
      <w:pPr>
        <w:tabs>
          <w:tab w:val="num" w:pos="644"/>
        </w:tabs>
        <w:ind w:left="0" w:firstLine="284"/>
      </w:pPr>
      <w:rPr>
        <w:rFonts w:ascii="Symbol" w:hAnsi="Symbol" w:hint="default"/>
        <w:color w:val="auto"/>
        <w:sz w:val="16"/>
      </w:rPr>
    </w:lvl>
  </w:abstractNum>
  <w:abstractNum w:abstractNumId="19" w15:restartNumberingAfterBreak="0">
    <w:nsid w:val="5B6E65D5"/>
    <w:multiLevelType w:val="hybridMultilevel"/>
    <w:tmpl w:val="09DA432A"/>
    <w:lvl w:ilvl="0" w:tplc="F4227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A227D"/>
    <w:multiLevelType w:val="hybridMultilevel"/>
    <w:tmpl w:val="77848B5C"/>
    <w:lvl w:ilvl="0" w:tplc="E2DA5A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528A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9A1A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435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FC83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30A4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7CF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881E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E67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69058F"/>
    <w:multiLevelType w:val="hybridMultilevel"/>
    <w:tmpl w:val="E43C57E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817CC6"/>
    <w:multiLevelType w:val="hybridMultilevel"/>
    <w:tmpl w:val="AB7071AC"/>
    <w:lvl w:ilvl="0" w:tplc="505C5CDA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4C7B9F"/>
    <w:multiLevelType w:val="hybridMultilevel"/>
    <w:tmpl w:val="ABAEC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271E3"/>
    <w:multiLevelType w:val="hybridMultilevel"/>
    <w:tmpl w:val="D14CEE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482EC2"/>
    <w:multiLevelType w:val="hybridMultilevel"/>
    <w:tmpl w:val="1F10E882"/>
    <w:lvl w:ilvl="0" w:tplc="70FCD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021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668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44A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90F9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1E7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625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984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E0C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08345579">
    <w:abstractNumId w:val="20"/>
  </w:num>
  <w:num w:numId="2" w16cid:durableId="1197229422">
    <w:abstractNumId w:val="13"/>
  </w:num>
  <w:num w:numId="3" w16cid:durableId="1573587022">
    <w:abstractNumId w:val="18"/>
  </w:num>
  <w:num w:numId="4" w16cid:durableId="1773162570">
    <w:abstractNumId w:val="17"/>
  </w:num>
  <w:num w:numId="5" w16cid:durableId="590436801">
    <w:abstractNumId w:val="6"/>
  </w:num>
  <w:num w:numId="6" w16cid:durableId="1726560532">
    <w:abstractNumId w:val="4"/>
  </w:num>
  <w:num w:numId="7" w16cid:durableId="1505586214">
    <w:abstractNumId w:val="16"/>
  </w:num>
  <w:num w:numId="8" w16cid:durableId="1142312015">
    <w:abstractNumId w:val="19"/>
  </w:num>
  <w:num w:numId="9" w16cid:durableId="2040740750">
    <w:abstractNumId w:val="21"/>
  </w:num>
  <w:num w:numId="10" w16cid:durableId="2066487780">
    <w:abstractNumId w:val="10"/>
  </w:num>
  <w:num w:numId="11" w16cid:durableId="1058283824">
    <w:abstractNumId w:val="11"/>
  </w:num>
  <w:num w:numId="12" w16cid:durableId="871843369">
    <w:abstractNumId w:val="8"/>
  </w:num>
  <w:num w:numId="13" w16cid:durableId="1799762414">
    <w:abstractNumId w:val="23"/>
  </w:num>
  <w:num w:numId="14" w16cid:durableId="1648509594">
    <w:abstractNumId w:val="3"/>
  </w:num>
  <w:num w:numId="15" w16cid:durableId="408768204">
    <w:abstractNumId w:val="9"/>
  </w:num>
  <w:num w:numId="16" w16cid:durableId="255408579">
    <w:abstractNumId w:val="5"/>
  </w:num>
  <w:num w:numId="17" w16cid:durableId="2140293277">
    <w:abstractNumId w:val="14"/>
  </w:num>
  <w:num w:numId="18" w16cid:durableId="472259940">
    <w:abstractNumId w:val="24"/>
  </w:num>
  <w:num w:numId="19" w16cid:durableId="497893403">
    <w:abstractNumId w:val="7"/>
  </w:num>
  <w:num w:numId="20" w16cid:durableId="965427560">
    <w:abstractNumId w:val="22"/>
  </w:num>
  <w:num w:numId="21" w16cid:durableId="1580939400">
    <w:abstractNumId w:val="15"/>
  </w:num>
  <w:num w:numId="22" w16cid:durableId="554001410">
    <w:abstractNumId w:val="12"/>
  </w:num>
  <w:num w:numId="23" w16cid:durableId="1080520094">
    <w:abstractNumId w:val="1"/>
  </w:num>
  <w:num w:numId="24" w16cid:durableId="1870096913">
    <w:abstractNumId w:val="2"/>
  </w:num>
  <w:num w:numId="25" w16cid:durableId="1306080016">
    <w:abstractNumId w:val="25"/>
  </w:num>
  <w:num w:numId="26" w16cid:durableId="1389649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102"/>
    <w:rsid w:val="0000675E"/>
    <w:rsid w:val="000071F7"/>
    <w:rsid w:val="00007B42"/>
    <w:rsid w:val="00011DFD"/>
    <w:rsid w:val="00015770"/>
    <w:rsid w:val="000179E3"/>
    <w:rsid w:val="00020B16"/>
    <w:rsid w:val="000225B7"/>
    <w:rsid w:val="00023A92"/>
    <w:rsid w:val="00023E42"/>
    <w:rsid w:val="00024C57"/>
    <w:rsid w:val="00025204"/>
    <w:rsid w:val="000311E2"/>
    <w:rsid w:val="00031300"/>
    <w:rsid w:val="000329C9"/>
    <w:rsid w:val="00034378"/>
    <w:rsid w:val="00037003"/>
    <w:rsid w:val="000404A4"/>
    <w:rsid w:val="00043919"/>
    <w:rsid w:val="00043BD0"/>
    <w:rsid w:val="00044276"/>
    <w:rsid w:val="00045814"/>
    <w:rsid w:val="000479D7"/>
    <w:rsid w:val="00052600"/>
    <w:rsid w:val="000526A1"/>
    <w:rsid w:val="0005298B"/>
    <w:rsid w:val="00053486"/>
    <w:rsid w:val="00053694"/>
    <w:rsid w:val="00053B2E"/>
    <w:rsid w:val="000561AF"/>
    <w:rsid w:val="00056502"/>
    <w:rsid w:val="0005760F"/>
    <w:rsid w:val="00061560"/>
    <w:rsid w:val="00062C39"/>
    <w:rsid w:val="000632D6"/>
    <w:rsid w:val="000637F6"/>
    <w:rsid w:val="00063910"/>
    <w:rsid w:val="000649AA"/>
    <w:rsid w:val="00065502"/>
    <w:rsid w:val="000708AF"/>
    <w:rsid w:val="00070A74"/>
    <w:rsid w:val="00072616"/>
    <w:rsid w:val="000745FB"/>
    <w:rsid w:val="00075A17"/>
    <w:rsid w:val="00075A8C"/>
    <w:rsid w:val="000800A4"/>
    <w:rsid w:val="000807D9"/>
    <w:rsid w:val="000848BF"/>
    <w:rsid w:val="0008500F"/>
    <w:rsid w:val="00085C5F"/>
    <w:rsid w:val="00086860"/>
    <w:rsid w:val="00086CCE"/>
    <w:rsid w:val="000900AF"/>
    <w:rsid w:val="00090C50"/>
    <w:rsid w:val="00094BFA"/>
    <w:rsid w:val="00094C6E"/>
    <w:rsid w:val="00095CB1"/>
    <w:rsid w:val="00095F69"/>
    <w:rsid w:val="00097C08"/>
    <w:rsid w:val="000A1477"/>
    <w:rsid w:val="000A15B4"/>
    <w:rsid w:val="000A23CA"/>
    <w:rsid w:val="000A4958"/>
    <w:rsid w:val="000A5697"/>
    <w:rsid w:val="000A762A"/>
    <w:rsid w:val="000A76F8"/>
    <w:rsid w:val="000B2056"/>
    <w:rsid w:val="000B3DAD"/>
    <w:rsid w:val="000B799A"/>
    <w:rsid w:val="000B7A07"/>
    <w:rsid w:val="000B7C33"/>
    <w:rsid w:val="000B7E9B"/>
    <w:rsid w:val="000C13DA"/>
    <w:rsid w:val="000C1A1B"/>
    <w:rsid w:val="000C51DA"/>
    <w:rsid w:val="000C7EAF"/>
    <w:rsid w:val="000D2287"/>
    <w:rsid w:val="000D4964"/>
    <w:rsid w:val="000D4C9E"/>
    <w:rsid w:val="000D547D"/>
    <w:rsid w:val="000D5E00"/>
    <w:rsid w:val="000E1100"/>
    <w:rsid w:val="000E21EE"/>
    <w:rsid w:val="000E2258"/>
    <w:rsid w:val="000E3599"/>
    <w:rsid w:val="000E5B59"/>
    <w:rsid w:val="000E6AAC"/>
    <w:rsid w:val="000F0204"/>
    <w:rsid w:val="000F2482"/>
    <w:rsid w:val="000F2D4E"/>
    <w:rsid w:val="000F3D2B"/>
    <w:rsid w:val="000F3FBA"/>
    <w:rsid w:val="000F4668"/>
    <w:rsid w:val="000F4CF3"/>
    <w:rsid w:val="00100A05"/>
    <w:rsid w:val="001012C4"/>
    <w:rsid w:val="001038A4"/>
    <w:rsid w:val="001049A5"/>
    <w:rsid w:val="00106118"/>
    <w:rsid w:val="00106290"/>
    <w:rsid w:val="00107739"/>
    <w:rsid w:val="00111278"/>
    <w:rsid w:val="001119E1"/>
    <w:rsid w:val="00114B91"/>
    <w:rsid w:val="00115386"/>
    <w:rsid w:val="00115E3F"/>
    <w:rsid w:val="00116A0D"/>
    <w:rsid w:val="001225C5"/>
    <w:rsid w:val="001231CB"/>
    <w:rsid w:val="0012407A"/>
    <w:rsid w:val="001273C1"/>
    <w:rsid w:val="0012795A"/>
    <w:rsid w:val="00127E56"/>
    <w:rsid w:val="00130FB3"/>
    <w:rsid w:val="00131044"/>
    <w:rsid w:val="00133CC2"/>
    <w:rsid w:val="00136B41"/>
    <w:rsid w:val="00137346"/>
    <w:rsid w:val="0014034D"/>
    <w:rsid w:val="00142BAA"/>
    <w:rsid w:val="00143E31"/>
    <w:rsid w:val="00145737"/>
    <w:rsid w:val="001459AE"/>
    <w:rsid w:val="00145F68"/>
    <w:rsid w:val="00150835"/>
    <w:rsid w:val="00152061"/>
    <w:rsid w:val="001539F3"/>
    <w:rsid w:val="001605A2"/>
    <w:rsid w:val="00160D30"/>
    <w:rsid w:val="00161DF7"/>
    <w:rsid w:val="00162EF7"/>
    <w:rsid w:val="00163567"/>
    <w:rsid w:val="00163D23"/>
    <w:rsid w:val="00164C48"/>
    <w:rsid w:val="001657AD"/>
    <w:rsid w:val="001668E8"/>
    <w:rsid w:val="00170465"/>
    <w:rsid w:val="001705C3"/>
    <w:rsid w:val="00171318"/>
    <w:rsid w:val="001747F1"/>
    <w:rsid w:val="00176C0C"/>
    <w:rsid w:val="00177146"/>
    <w:rsid w:val="00177268"/>
    <w:rsid w:val="001815DF"/>
    <w:rsid w:val="00181941"/>
    <w:rsid w:val="00181EEE"/>
    <w:rsid w:val="001838BF"/>
    <w:rsid w:val="0018432F"/>
    <w:rsid w:val="00185110"/>
    <w:rsid w:val="00185BEF"/>
    <w:rsid w:val="00192371"/>
    <w:rsid w:val="00192D88"/>
    <w:rsid w:val="001931BF"/>
    <w:rsid w:val="001938D0"/>
    <w:rsid w:val="00197101"/>
    <w:rsid w:val="0019779A"/>
    <w:rsid w:val="001A1508"/>
    <w:rsid w:val="001A35A2"/>
    <w:rsid w:val="001A44AF"/>
    <w:rsid w:val="001A4F7C"/>
    <w:rsid w:val="001A59D1"/>
    <w:rsid w:val="001A5C9C"/>
    <w:rsid w:val="001A70B0"/>
    <w:rsid w:val="001B1F57"/>
    <w:rsid w:val="001B7B99"/>
    <w:rsid w:val="001C0646"/>
    <w:rsid w:val="001C15C9"/>
    <w:rsid w:val="001C2636"/>
    <w:rsid w:val="001C57F1"/>
    <w:rsid w:val="001D0C73"/>
    <w:rsid w:val="001D1A09"/>
    <w:rsid w:val="001D287D"/>
    <w:rsid w:val="001D4619"/>
    <w:rsid w:val="001D51BF"/>
    <w:rsid w:val="001D6F20"/>
    <w:rsid w:val="001D7139"/>
    <w:rsid w:val="001E1B9D"/>
    <w:rsid w:val="001E3AAD"/>
    <w:rsid w:val="001E4FA1"/>
    <w:rsid w:val="001E535B"/>
    <w:rsid w:val="001E626D"/>
    <w:rsid w:val="001F00B0"/>
    <w:rsid w:val="001F1130"/>
    <w:rsid w:val="001F1AF7"/>
    <w:rsid w:val="001F37EF"/>
    <w:rsid w:val="001F4004"/>
    <w:rsid w:val="001F51D1"/>
    <w:rsid w:val="001F5D21"/>
    <w:rsid w:val="001F76BD"/>
    <w:rsid w:val="00202E7F"/>
    <w:rsid w:val="0020367D"/>
    <w:rsid w:val="00205642"/>
    <w:rsid w:val="00205D8B"/>
    <w:rsid w:val="00210645"/>
    <w:rsid w:val="00210F17"/>
    <w:rsid w:val="00212A53"/>
    <w:rsid w:val="00214677"/>
    <w:rsid w:val="002262A2"/>
    <w:rsid w:val="0022641E"/>
    <w:rsid w:val="002267E4"/>
    <w:rsid w:val="00231389"/>
    <w:rsid w:val="00235C86"/>
    <w:rsid w:val="00236264"/>
    <w:rsid w:val="002372AE"/>
    <w:rsid w:val="002376D3"/>
    <w:rsid w:val="00237D65"/>
    <w:rsid w:val="00241B03"/>
    <w:rsid w:val="00241B99"/>
    <w:rsid w:val="0024257C"/>
    <w:rsid w:val="002429D9"/>
    <w:rsid w:val="00242F5C"/>
    <w:rsid w:val="00242F63"/>
    <w:rsid w:val="002459A0"/>
    <w:rsid w:val="00250D47"/>
    <w:rsid w:val="00251579"/>
    <w:rsid w:val="00252C94"/>
    <w:rsid w:val="00252EC1"/>
    <w:rsid w:val="002543DE"/>
    <w:rsid w:val="002550A8"/>
    <w:rsid w:val="00257AF9"/>
    <w:rsid w:val="00260B77"/>
    <w:rsid w:val="00261B19"/>
    <w:rsid w:val="00262F2E"/>
    <w:rsid w:val="0027108F"/>
    <w:rsid w:val="00280DA0"/>
    <w:rsid w:val="00282581"/>
    <w:rsid w:val="00282F9C"/>
    <w:rsid w:val="00284A45"/>
    <w:rsid w:val="002854D7"/>
    <w:rsid w:val="00287BC6"/>
    <w:rsid w:val="00291A34"/>
    <w:rsid w:val="00295601"/>
    <w:rsid w:val="00296DC2"/>
    <w:rsid w:val="002A08C5"/>
    <w:rsid w:val="002A08E3"/>
    <w:rsid w:val="002A0DAF"/>
    <w:rsid w:val="002A2A4F"/>
    <w:rsid w:val="002A5FDF"/>
    <w:rsid w:val="002A6130"/>
    <w:rsid w:val="002A6396"/>
    <w:rsid w:val="002B0870"/>
    <w:rsid w:val="002B10EF"/>
    <w:rsid w:val="002B1E03"/>
    <w:rsid w:val="002B2E9D"/>
    <w:rsid w:val="002C21EF"/>
    <w:rsid w:val="002C260C"/>
    <w:rsid w:val="002C36F7"/>
    <w:rsid w:val="002C3AC8"/>
    <w:rsid w:val="002C42FE"/>
    <w:rsid w:val="002C46F1"/>
    <w:rsid w:val="002C56F8"/>
    <w:rsid w:val="002C5E1B"/>
    <w:rsid w:val="002C6FAD"/>
    <w:rsid w:val="002C72EA"/>
    <w:rsid w:val="002C777B"/>
    <w:rsid w:val="002D0E17"/>
    <w:rsid w:val="002D2DD3"/>
    <w:rsid w:val="002E0D74"/>
    <w:rsid w:val="002E324D"/>
    <w:rsid w:val="002E4FC4"/>
    <w:rsid w:val="002E5177"/>
    <w:rsid w:val="002E74A7"/>
    <w:rsid w:val="002F26F7"/>
    <w:rsid w:val="002F3363"/>
    <w:rsid w:val="002F3A0D"/>
    <w:rsid w:val="002F4C57"/>
    <w:rsid w:val="002F6D08"/>
    <w:rsid w:val="002F73AA"/>
    <w:rsid w:val="00300F64"/>
    <w:rsid w:val="003013C2"/>
    <w:rsid w:val="00304E2F"/>
    <w:rsid w:val="00305F81"/>
    <w:rsid w:val="003139DF"/>
    <w:rsid w:val="003139ED"/>
    <w:rsid w:val="00313E33"/>
    <w:rsid w:val="00317563"/>
    <w:rsid w:val="00317E87"/>
    <w:rsid w:val="00322000"/>
    <w:rsid w:val="0032511E"/>
    <w:rsid w:val="0033199A"/>
    <w:rsid w:val="00332C5F"/>
    <w:rsid w:val="00340439"/>
    <w:rsid w:val="00341898"/>
    <w:rsid w:val="00342C86"/>
    <w:rsid w:val="00343680"/>
    <w:rsid w:val="00343B3C"/>
    <w:rsid w:val="0034437E"/>
    <w:rsid w:val="003453A6"/>
    <w:rsid w:val="00345AC7"/>
    <w:rsid w:val="003465CD"/>
    <w:rsid w:val="003473B8"/>
    <w:rsid w:val="00347784"/>
    <w:rsid w:val="003510CC"/>
    <w:rsid w:val="003520EE"/>
    <w:rsid w:val="00353795"/>
    <w:rsid w:val="0035423D"/>
    <w:rsid w:val="00357626"/>
    <w:rsid w:val="003632FE"/>
    <w:rsid w:val="00365FED"/>
    <w:rsid w:val="003660DD"/>
    <w:rsid w:val="00366317"/>
    <w:rsid w:val="003738D3"/>
    <w:rsid w:val="003808B0"/>
    <w:rsid w:val="00382C3C"/>
    <w:rsid w:val="00384793"/>
    <w:rsid w:val="00384A28"/>
    <w:rsid w:val="003855F7"/>
    <w:rsid w:val="0038785E"/>
    <w:rsid w:val="00390BA3"/>
    <w:rsid w:val="003926F9"/>
    <w:rsid w:val="00393D27"/>
    <w:rsid w:val="003942CB"/>
    <w:rsid w:val="003977CA"/>
    <w:rsid w:val="003A0A18"/>
    <w:rsid w:val="003A238B"/>
    <w:rsid w:val="003A5328"/>
    <w:rsid w:val="003A5BB9"/>
    <w:rsid w:val="003B000E"/>
    <w:rsid w:val="003B161A"/>
    <w:rsid w:val="003B2692"/>
    <w:rsid w:val="003B3CFB"/>
    <w:rsid w:val="003B3E69"/>
    <w:rsid w:val="003B5887"/>
    <w:rsid w:val="003B663A"/>
    <w:rsid w:val="003B71C5"/>
    <w:rsid w:val="003B7312"/>
    <w:rsid w:val="003C1538"/>
    <w:rsid w:val="003C45C5"/>
    <w:rsid w:val="003C47CA"/>
    <w:rsid w:val="003C51B1"/>
    <w:rsid w:val="003C7B30"/>
    <w:rsid w:val="003D06F7"/>
    <w:rsid w:val="003D1C83"/>
    <w:rsid w:val="003D22C9"/>
    <w:rsid w:val="003D297D"/>
    <w:rsid w:val="003D2BDB"/>
    <w:rsid w:val="003D60EF"/>
    <w:rsid w:val="003D6CDE"/>
    <w:rsid w:val="003D6F8D"/>
    <w:rsid w:val="003D71BA"/>
    <w:rsid w:val="003E0085"/>
    <w:rsid w:val="003E173E"/>
    <w:rsid w:val="003E3EDC"/>
    <w:rsid w:val="003E4F12"/>
    <w:rsid w:val="003E6030"/>
    <w:rsid w:val="003F1EA1"/>
    <w:rsid w:val="003F2E04"/>
    <w:rsid w:val="003F3D0E"/>
    <w:rsid w:val="003F6FCC"/>
    <w:rsid w:val="003F76A3"/>
    <w:rsid w:val="00400604"/>
    <w:rsid w:val="00401181"/>
    <w:rsid w:val="0040416A"/>
    <w:rsid w:val="004064A3"/>
    <w:rsid w:val="00406DC6"/>
    <w:rsid w:val="00407373"/>
    <w:rsid w:val="0040783B"/>
    <w:rsid w:val="0041024B"/>
    <w:rsid w:val="00412AE4"/>
    <w:rsid w:val="0041400E"/>
    <w:rsid w:val="004141EA"/>
    <w:rsid w:val="00415852"/>
    <w:rsid w:val="00421676"/>
    <w:rsid w:val="00422EA9"/>
    <w:rsid w:val="0042351E"/>
    <w:rsid w:val="00425F95"/>
    <w:rsid w:val="00426AB4"/>
    <w:rsid w:val="00427C8F"/>
    <w:rsid w:val="00430474"/>
    <w:rsid w:val="00431133"/>
    <w:rsid w:val="004326A2"/>
    <w:rsid w:val="00435270"/>
    <w:rsid w:val="00436F44"/>
    <w:rsid w:val="00437123"/>
    <w:rsid w:val="004422EF"/>
    <w:rsid w:val="00443253"/>
    <w:rsid w:val="004457F0"/>
    <w:rsid w:val="004459C4"/>
    <w:rsid w:val="00445C5E"/>
    <w:rsid w:val="004464E4"/>
    <w:rsid w:val="0045034B"/>
    <w:rsid w:val="00450525"/>
    <w:rsid w:val="004518C3"/>
    <w:rsid w:val="004518F3"/>
    <w:rsid w:val="00451F91"/>
    <w:rsid w:val="00452300"/>
    <w:rsid w:val="00452C09"/>
    <w:rsid w:val="00453BF9"/>
    <w:rsid w:val="00454B03"/>
    <w:rsid w:val="00454D1C"/>
    <w:rsid w:val="00455203"/>
    <w:rsid w:val="00460072"/>
    <w:rsid w:val="00460F63"/>
    <w:rsid w:val="0046320F"/>
    <w:rsid w:val="00465B8B"/>
    <w:rsid w:val="004669E9"/>
    <w:rsid w:val="00466A5E"/>
    <w:rsid w:val="00471F3E"/>
    <w:rsid w:val="0047231C"/>
    <w:rsid w:val="004730CC"/>
    <w:rsid w:val="004743CA"/>
    <w:rsid w:val="004759A2"/>
    <w:rsid w:val="00475AA8"/>
    <w:rsid w:val="004763E3"/>
    <w:rsid w:val="00476D05"/>
    <w:rsid w:val="004771A2"/>
    <w:rsid w:val="0047760B"/>
    <w:rsid w:val="004801E5"/>
    <w:rsid w:val="00480616"/>
    <w:rsid w:val="0048118A"/>
    <w:rsid w:val="00481CDA"/>
    <w:rsid w:val="00483907"/>
    <w:rsid w:val="00483D8F"/>
    <w:rsid w:val="00484B8B"/>
    <w:rsid w:val="00484DF4"/>
    <w:rsid w:val="004864A8"/>
    <w:rsid w:val="004866CB"/>
    <w:rsid w:val="00486AEA"/>
    <w:rsid w:val="0048784C"/>
    <w:rsid w:val="004914E8"/>
    <w:rsid w:val="004928C8"/>
    <w:rsid w:val="00492F6F"/>
    <w:rsid w:val="00495528"/>
    <w:rsid w:val="00495916"/>
    <w:rsid w:val="00495EA1"/>
    <w:rsid w:val="004A2B52"/>
    <w:rsid w:val="004A7EC6"/>
    <w:rsid w:val="004B01B5"/>
    <w:rsid w:val="004B4F97"/>
    <w:rsid w:val="004B5189"/>
    <w:rsid w:val="004B6B5E"/>
    <w:rsid w:val="004C2E05"/>
    <w:rsid w:val="004C3C47"/>
    <w:rsid w:val="004C5025"/>
    <w:rsid w:val="004C6812"/>
    <w:rsid w:val="004D17E1"/>
    <w:rsid w:val="004D1F0C"/>
    <w:rsid w:val="004D2803"/>
    <w:rsid w:val="004D424C"/>
    <w:rsid w:val="004D42A4"/>
    <w:rsid w:val="004D459F"/>
    <w:rsid w:val="004D48D6"/>
    <w:rsid w:val="004D7393"/>
    <w:rsid w:val="004D7DA4"/>
    <w:rsid w:val="004E404F"/>
    <w:rsid w:val="004E54D0"/>
    <w:rsid w:val="004E61EA"/>
    <w:rsid w:val="004E6505"/>
    <w:rsid w:val="004F1333"/>
    <w:rsid w:val="004F395C"/>
    <w:rsid w:val="004F5A78"/>
    <w:rsid w:val="004F67CB"/>
    <w:rsid w:val="004F7E35"/>
    <w:rsid w:val="00502734"/>
    <w:rsid w:val="005059AD"/>
    <w:rsid w:val="00510174"/>
    <w:rsid w:val="005103A6"/>
    <w:rsid w:val="00511F77"/>
    <w:rsid w:val="00513A63"/>
    <w:rsid w:val="00521102"/>
    <w:rsid w:val="0052390F"/>
    <w:rsid w:val="00525CA5"/>
    <w:rsid w:val="00526091"/>
    <w:rsid w:val="005267C0"/>
    <w:rsid w:val="00526B11"/>
    <w:rsid w:val="0052701B"/>
    <w:rsid w:val="00527078"/>
    <w:rsid w:val="00530482"/>
    <w:rsid w:val="00532D54"/>
    <w:rsid w:val="00532F9B"/>
    <w:rsid w:val="00535636"/>
    <w:rsid w:val="00543ADC"/>
    <w:rsid w:val="005456E2"/>
    <w:rsid w:val="00546037"/>
    <w:rsid w:val="005464AB"/>
    <w:rsid w:val="00546F70"/>
    <w:rsid w:val="0054786F"/>
    <w:rsid w:val="005506E0"/>
    <w:rsid w:val="00550CC0"/>
    <w:rsid w:val="00562968"/>
    <w:rsid w:val="005711A1"/>
    <w:rsid w:val="00572E78"/>
    <w:rsid w:val="005771E1"/>
    <w:rsid w:val="00581127"/>
    <w:rsid w:val="00585FCA"/>
    <w:rsid w:val="00586E6C"/>
    <w:rsid w:val="00591728"/>
    <w:rsid w:val="00593602"/>
    <w:rsid w:val="00597124"/>
    <w:rsid w:val="005A01F7"/>
    <w:rsid w:val="005A24DB"/>
    <w:rsid w:val="005A406D"/>
    <w:rsid w:val="005A692F"/>
    <w:rsid w:val="005A70B5"/>
    <w:rsid w:val="005A7E39"/>
    <w:rsid w:val="005B30B5"/>
    <w:rsid w:val="005C07B6"/>
    <w:rsid w:val="005C28B5"/>
    <w:rsid w:val="005C3468"/>
    <w:rsid w:val="005C41AC"/>
    <w:rsid w:val="005C4BF6"/>
    <w:rsid w:val="005C4C18"/>
    <w:rsid w:val="005C54BB"/>
    <w:rsid w:val="005C6A24"/>
    <w:rsid w:val="005D1C18"/>
    <w:rsid w:val="005D1DF1"/>
    <w:rsid w:val="005D3BD1"/>
    <w:rsid w:val="005D7970"/>
    <w:rsid w:val="005E17DF"/>
    <w:rsid w:val="005E2AFB"/>
    <w:rsid w:val="005E2D68"/>
    <w:rsid w:val="005E515C"/>
    <w:rsid w:val="005F4028"/>
    <w:rsid w:val="005F4AA9"/>
    <w:rsid w:val="005F6391"/>
    <w:rsid w:val="005F702D"/>
    <w:rsid w:val="00601075"/>
    <w:rsid w:val="00601291"/>
    <w:rsid w:val="006023E6"/>
    <w:rsid w:val="00604E74"/>
    <w:rsid w:val="006103DD"/>
    <w:rsid w:val="006103EB"/>
    <w:rsid w:val="0061466C"/>
    <w:rsid w:val="00615753"/>
    <w:rsid w:val="00615C34"/>
    <w:rsid w:val="00616C48"/>
    <w:rsid w:val="00617799"/>
    <w:rsid w:val="00617C1A"/>
    <w:rsid w:val="006208BE"/>
    <w:rsid w:val="00622006"/>
    <w:rsid w:val="00623BFF"/>
    <w:rsid w:val="006242F2"/>
    <w:rsid w:val="00624FDC"/>
    <w:rsid w:val="00625BC8"/>
    <w:rsid w:val="0062710A"/>
    <w:rsid w:val="00627417"/>
    <w:rsid w:val="00627DF9"/>
    <w:rsid w:val="00634100"/>
    <w:rsid w:val="006361D3"/>
    <w:rsid w:val="00637FD3"/>
    <w:rsid w:val="006423F8"/>
    <w:rsid w:val="006443D1"/>
    <w:rsid w:val="00644426"/>
    <w:rsid w:val="0064565F"/>
    <w:rsid w:val="00645F4C"/>
    <w:rsid w:val="00652486"/>
    <w:rsid w:val="00652630"/>
    <w:rsid w:val="00652841"/>
    <w:rsid w:val="00653B4F"/>
    <w:rsid w:val="00654133"/>
    <w:rsid w:val="00654C29"/>
    <w:rsid w:val="00656809"/>
    <w:rsid w:val="0065773E"/>
    <w:rsid w:val="00660570"/>
    <w:rsid w:val="00660AFF"/>
    <w:rsid w:val="00660E8A"/>
    <w:rsid w:val="00663E50"/>
    <w:rsid w:val="00666B11"/>
    <w:rsid w:val="00667E72"/>
    <w:rsid w:val="00670E13"/>
    <w:rsid w:val="00674D5C"/>
    <w:rsid w:val="006813F9"/>
    <w:rsid w:val="006832A2"/>
    <w:rsid w:val="00684D5F"/>
    <w:rsid w:val="006860DB"/>
    <w:rsid w:val="00687329"/>
    <w:rsid w:val="006874B7"/>
    <w:rsid w:val="00687546"/>
    <w:rsid w:val="00692753"/>
    <w:rsid w:val="00694F54"/>
    <w:rsid w:val="00695EB0"/>
    <w:rsid w:val="006964E5"/>
    <w:rsid w:val="006965CD"/>
    <w:rsid w:val="00696C19"/>
    <w:rsid w:val="006A49BA"/>
    <w:rsid w:val="006A7E1B"/>
    <w:rsid w:val="006B0294"/>
    <w:rsid w:val="006B3966"/>
    <w:rsid w:val="006B73FB"/>
    <w:rsid w:val="006C19D1"/>
    <w:rsid w:val="006C3293"/>
    <w:rsid w:val="006C51D1"/>
    <w:rsid w:val="006C541B"/>
    <w:rsid w:val="006C5D31"/>
    <w:rsid w:val="006C6589"/>
    <w:rsid w:val="006C7662"/>
    <w:rsid w:val="006D2A10"/>
    <w:rsid w:val="006D2E86"/>
    <w:rsid w:val="006D7A0E"/>
    <w:rsid w:val="006D7D48"/>
    <w:rsid w:val="006E15FC"/>
    <w:rsid w:val="006E19A1"/>
    <w:rsid w:val="006E1FBD"/>
    <w:rsid w:val="006E3605"/>
    <w:rsid w:val="006E3B1A"/>
    <w:rsid w:val="006E4B6F"/>
    <w:rsid w:val="006E4E4D"/>
    <w:rsid w:val="006E5FA6"/>
    <w:rsid w:val="006E61F0"/>
    <w:rsid w:val="006E6683"/>
    <w:rsid w:val="006E6F62"/>
    <w:rsid w:val="006F01CE"/>
    <w:rsid w:val="006F072F"/>
    <w:rsid w:val="006F317A"/>
    <w:rsid w:val="006F63BF"/>
    <w:rsid w:val="006F7F6C"/>
    <w:rsid w:val="00701CA4"/>
    <w:rsid w:val="00706016"/>
    <w:rsid w:val="007065AE"/>
    <w:rsid w:val="00707839"/>
    <w:rsid w:val="00707E3C"/>
    <w:rsid w:val="007109BA"/>
    <w:rsid w:val="00710C95"/>
    <w:rsid w:val="007114CF"/>
    <w:rsid w:val="0071281A"/>
    <w:rsid w:val="007130C5"/>
    <w:rsid w:val="007133A3"/>
    <w:rsid w:val="00714F21"/>
    <w:rsid w:val="007208F0"/>
    <w:rsid w:val="0072197B"/>
    <w:rsid w:val="007249A2"/>
    <w:rsid w:val="00726C1E"/>
    <w:rsid w:val="007318B0"/>
    <w:rsid w:val="00733478"/>
    <w:rsid w:val="0073398A"/>
    <w:rsid w:val="007343DA"/>
    <w:rsid w:val="00740B39"/>
    <w:rsid w:val="007413A6"/>
    <w:rsid w:val="00742CBA"/>
    <w:rsid w:val="00743B37"/>
    <w:rsid w:val="00745936"/>
    <w:rsid w:val="00747188"/>
    <w:rsid w:val="00747873"/>
    <w:rsid w:val="00752D4A"/>
    <w:rsid w:val="0076079B"/>
    <w:rsid w:val="0076274A"/>
    <w:rsid w:val="00762C96"/>
    <w:rsid w:val="00766B4F"/>
    <w:rsid w:val="00767343"/>
    <w:rsid w:val="007673A9"/>
    <w:rsid w:val="007742A8"/>
    <w:rsid w:val="007775BB"/>
    <w:rsid w:val="007818A6"/>
    <w:rsid w:val="007844A7"/>
    <w:rsid w:val="0078618A"/>
    <w:rsid w:val="00787763"/>
    <w:rsid w:val="007944CD"/>
    <w:rsid w:val="007949F6"/>
    <w:rsid w:val="00795B32"/>
    <w:rsid w:val="007A0146"/>
    <w:rsid w:val="007A10DC"/>
    <w:rsid w:val="007A2C48"/>
    <w:rsid w:val="007A36C3"/>
    <w:rsid w:val="007A3FC0"/>
    <w:rsid w:val="007A7396"/>
    <w:rsid w:val="007B1995"/>
    <w:rsid w:val="007B2433"/>
    <w:rsid w:val="007B2D2A"/>
    <w:rsid w:val="007B5723"/>
    <w:rsid w:val="007B6279"/>
    <w:rsid w:val="007B7E5E"/>
    <w:rsid w:val="007C0482"/>
    <w:rsid w:val="007C164E"/>
    <w:rsid w:val="007C68B6"/>
    <w:rsid w:val="007D0313"/>
    <w:rsid w:val="007D091C"/>
    <w:rsid w:val="007D26C6"/>
    <w:rsid w:val="007D327E"/>
    <w:rsid w:val="007D496B"/>
    <w:rsid w:val="007D55BA"/>
    <w:rsid w:val="007D6C80"/>
    <w:rsid w:val="007E18AB"/>
    <w:rsid w:val="007E3F35"/>
    <w:rsid w:val="007E4A26"/>
    <w:rsid w:val="007E6468"/>
    <w:rsid w:val="007E7D93"/>
    <w:rsid w:val="007F6506"/>
    <w:rsid w:val="0080035F"/>
    <w:rsid w:val="00801685"/>
    <w:rsid w:val="00804270"/>
    <w:rsid w:val="00805D8E"/>
    <w:rsid w:val="0080617C"/>
    <w:rsid w:val="00810C07"/>
    <w:rsid w:val="00810DCE"/>
    <w:rsid w:val="0081338E"/>
    <w:rsid w:val="00814A36"/>
    <w:rsid w:val="00815B26"/>
    <w:rsid w:val="00816013"/>
    <w:rsid w:val="008163BC"/>
    <w:rsid w:val="00816613"/>
    <w:rsid w:val="008171BB"/>
    <w:rsid w:val="00817528"/>
    <w:rsid w:val="00820BFD"/>
    <w:rsid w:val="00820FE3"/>
    <w:rsid w:val="00822393"/>
    <w:rsid w:val="0082317B"/>
    <w:rsid w:val="00824AE8"/>
    <w:rsid w:val="00824B36"/>
    <w:rsid w:val="00824C4C"/>
    <w:rsid w:val="00825461"/>
    <w:rsid w:val="00827DE7"/>
    <w:rsid w:val="00827F0F"/>
    <w:rsid w:val="008301FE"/>
    <w:rsid w:val="00834080"/>
    <w:rsid w:val="00834755"/>
    <w:rsid w:val="00836133"/>
    <w:rsid w:val="00836AA5"/>
    <w:rsid w:val="00840E3D"/>
    <w:rsid w:val="008429DA"/>
    <w:rsid w:val="008440C8"/>
    <w:rsid w:val="00844626"/>
    <w:rsid w:val="00845B83"/>
    <w:rsid w:val="008460A3"/>
    <w:rsid w:val="008474E8"/>
    <w:rsid w:val="00852A56"/>
    <w:rsid w:val="008534B2"/>
    <w:rsid w:val="0085520C"/>
    <w:rsid w:val="00855FD3"/>
    <w:rsid w:val="00857BD8"/>
    <w:rsid w:val="00860706"/>
    <w:rsid w:val="008609B5"/>
    <w:rsid w:val="008653D5"/>
    <w:rsid w:val="00867114"/>
    <w:rsid w:val="008673A4"/>
    <w:rsid w:val="0086769A"/>
    <w:rsid w:val="00867A37"/>
    <w:rsid w:val="00867A46"/>
    <w:rsid w:val="00867CD8"/>
    <w:rsid w:val="00871379"/>
    <w:rsid w:val="0087174B"/>
    <w:rsid w:val="00871F30"/>
    <w:rsid w:val="00872AEE"/>
    <w:rsid w:val="00872E7A"/>
    <w:rsid w:val="0087353F"/>
    <w:rsid w:val="008747ED"/>
    <w:rsid w:val="0087637A"/>
    <w:rsid w:val="00881D3A"/>
    <w:rsid w:val="00883BBC"/>
    <w:rsid w:val="00883E0A"/>
    <w:rsid w:val="008856D4"/>
    <w:rsid w:val="00885CA4"/>
    <w:rsid w:val="00886EF9"/>
    <w:rsid w:val="00890A0C"/>
    <w:rsid w:val="0089130B"/>
    <w:rsid w:val="0089195D"/>
    <w:rsid w:val="0089209F"/>
    <w:rsid w:val="0089422E"/>
    <w:rsid w:val="0089484A"/>
    <w:rsid w:val="00895EAA"/>
    <w:rsid w:val="00896187"/>
    <w:rsid w:val="00896915"/>
    <w:rsid w:val="00897C22"/>
    <w:rsid w:val="008A08BD"/>
    <w:rsid w:val="008A158E"/>
    <w:rsid w:val="008A201F"/>
    <w:rsid w:val="008A3D88"/>
    <w:rsid w:val="008A6B9A"/>
    <w:rsid w:val="008A7080"/>
    <w:rsid w:val="008B08BE"/>
    <w:rsid w:val="008B1ED7"/>
    <w:rsid w:val="008B5069"/>
    <w:rsid w:val="008B5642"/>
    <w:rsid w:val="008B5EDE"/>
    <w:rsid w:val="008C0C90"/>
    <w:rsid w:val="008C194A"/>
    <w:rsid w:val="008C2547"/>
    <w:rsid w:val="008C3268"/>
    <w:rsid w:val="008C5BC9"/>
    <w:rsid w:val="008D31B2"/>
    <w:rsid w:val="008D3CC4"/>
    <w:rsid w:val="008D424D"/>
    <w:rsid w:val="008D61DA"/>
    <w:rsid w:val="008D645D"/>
    <w:rsid w:val="008D66E0"/>
    <w:rsid w:val="008E066B"/>
    <w:rsid w:val="008E1C53"/>
    <w:rsid w:val="008E37E7"/>
    <w:rsid w:val="008E3D1B"/>
    <w:rsid w:val="008E4A14"/>
    <w:rsid w:val="008E5F69"/>
    <w:rsid w:val="008E72C9"/>
    <w:rsid w:val="008F00B8"/>
    <w:rsid w:val="008F01BB"/>
    <w:rsid w:val="008F10E2"/>
    <w:rsid w:val="008F2294"/>
    <w:rsid w:val="008F23CB"/>
    <w:rsid w:val="008F2FEE"/>
    <w:rsid w:val="008F436E"/>
    <w:rsid w:val="008F4BC9"/>
    <w:rsid w:val="008F4DBF"/>
    <w:rsid w:val="008F556C"/>
    <w:rsid w:val="008F5CD3"/>
    <w:rsid w:val="008F778A"/>
    <w:rsid w:val="00901A6C"/>
    <w:rsid w:val="00903464"/>
    <w:rsid w:val="00904455"/>
    <w:rsid w:val="0090462A"/>
    <w:rsid w:val="00904CAC"/>
    <w:rsid w:val="00905F51"/>
    <w:rsid w:val="00907144"/>
    <w:rsid w:val="00907E53"/>
    <w:rsid w:val="009112B6"/>
    <w:rsid w:val="00911453"/>
    <w:rsid w:val="00912F7F"/>
    <w:rsid w:val="00916672"/>
    <w:rsid w:val="0092067E"/>
    <w:rsid w:val="00921B2E"/>
    <w:rsid w:val="00922061"/>
    <w:rsid w:val="009310F4"/>
    <w:rsid w:val="00931267"/>
    <w:rsid w:val="00934B86"/>
    <w:rsid w:val="00935EC2"/>
    <w:rsid w:val="00942C7D"/>
    <w:rsid w:val="00944F11"/>
    <w:rsid w:val="009528B6"/>
    <w:rsid w:val="00952E5F"/>
    <w:rsid w:val="00954145"/>
    <w:rsid w:val="0095443A"/>
    <w:rsid w:val="00955C85"/>
    <w:rsid w:val="00957DDB"/>
    <w:rsid w:val="00960951"/>
    <w:rsid w:val="009612A7"/>
    <w:rsid w:val="00961C29"/>
    <w:rsid w:val="00965643"/>
    <w:rsid w:val="00965733"/>
    <w:rsid w:val="0096626D"/>
    <w:rsid w:val="0097069A"/>
    <w:rsid w:val="00973AF1"/>
    <w:rsid w:val="009751F4"/>
    <w:rsid w:val="00975CF9"/>
    <w:rsid w:val="00977DA0"/>
    <w:rsid w:val="00980132"/>
    <w:rsid w:val="00983D30"/>
    <w:rsid w:val="0098560E"/>
    <w:rsid w:val="009856A2"/>
    <w:rsid w:val="009856A5"/>
    <w:rsid w:val="009869E2"/>
    <w:rsid w:val="009873EC"/>
    <w:rsid w:val="00993DFF"/>
    <w:rsid w:val="00993E09"/>
    <w:rsid w:val="00995913"/>
    <w:rsid w:val="009966A4"/>
    <w:rsid w:val="009A1CBB"/>
    <w:rsid w:val="009A3933"/>
    <w:rsid w:val="009A3B9F"/>
    <w:rsid w:val="009A7A0D"/>
    <w:rsid w:val="009B004F"/>
    <w:rsid w:val="009B3284"/>
    <w:rsid w:val="009B4FBF"/>
    <w:rsid w:val="009B67E1"/>
    <w:rsid w:val="009B70A0"/>
    <w:rsid w:val="009B7E9F"/>
    <w:rsid w:val="009C4698"/>
    <w:rsid w:val="009C6C1A"/>
    <w:rsid w:val="009C76B8"/>
    <w:rsid w:val="009C7F46"/>
    <w:rsid w:val="009D107C"/>
    <w:rsid w:val="009D1284"/>
    <w:rsid w:val="009D1D6F"/>
    <w:rsid w:val="009D48A7"/>
    <w:rsid w:val="009D4FA9"/>
    <w:rsid w:val="009D5C14"/>
    <w:rsid w:val="009D6187"/>
    <w:rsid w:val="009E162E"/>
    <w:rsid w:val="009E6D67"/>
    <w:rsid w:val="009F0429"/>
    <w:rsid w:val="009F0831"/>
    <w:rsid w:val="009F3FAF"/>
    <w:rsid w:val="009F449D"/>
    <w:rsid w:val="009F4674"/>
    <w:rsid w:val="009F525B"/>
    <w:rsid w:val="009F53B3"/>
    <w:rsid w:val="00A03AB7"/>
    <w:rsid w:val="00A07DE5"/>
    <w:rsid w:val="00A11303"/>
    <w:rsid w:val="00A1445A"/>
    <w:rsid w:val="00A15B21"/>
    <w:rsid w:val="00A15F6F"/>
    <w:rsid w:val="00A16164"/>
    <w:rsid w:val="00A23427"/>
    <w:rsid w:val="00A2534D"/>
    <w:rsid w:val="00A300A8"/>
    <w:rsid w:val="00A30465"/>
    <w:rsid w:val="00A32485"/>
    <w:rsid w:val="00A32503"/>
    <w:rsid w:val="00A32698"/>
    <w:rsid w:val="00A33C3D"/>
    <w:rsid w:val="00A36233"/>
    <w:rsid w:val="00A42DFD"/>
    <w:rsid w:val="00A43938"/>
    <w:rsid w:val="00A460BE"/>
    <w:rsid w:val="00A4713C"/>
    <w:rsid w:val="00A47FC9"/>
    <w:rsid w:val="00A50A12"/>
    <w:rsid w:val="00A5202E"/>
    <w:rsid w:val="00A53D51"/>
    <w:rsid w:val="00A62C0A"/>
    <w:rsid w:val="00A63340"/>
    <w:rsid w:val="00A63735"/>
    <w:rsid w:val="00A64017"/>
    <w:rsid w:val="00A652FA"/>
    <w:rsid w:val="00A709E6"/>
    <w:rsid w:val="00A73DEB"/>
    <w:rsid w:val="00A7420C"/>
    <w:rsid w:val="00A74FCD"/>
    <w:rsid w:val="00A81533"/>
    <w:rsid w:val="00A81993"/>
    <w:rsid w:val="00A854BF"/>
    <w:rsid w:val="00A90778"/>
    <w:rsid w:val="00A94203"/>
    <w:rsid w:val="00A94D7A"/>
    <w:rsid w:val="00A9606E"/>
    <w:rsid w:val="00AA046F"/>
    <w:rsid w:val="00AA19CC"/>
    <w:rsid w:val="00AA2DE5"/>
    <w:rsid w:val="00AA5AEA"/>
    <w:rsid w:val="00AA79AF"/>
    <w:rsid w:val="00AB0D94"/>
    <w:rsid w:val="00AB30C3"/>
    <w:rsid w:val="00AB3F84"/>
    <w:rsid w:val="00AB4249"/>
    <w:rsid w:val="00AB634B"/>
    <w:rsid w:val="00AB66E0"/>
    <w:rsid w:val="00AC02F5"/>
    <w:rsid w:val="00AC0A85"/>
    <w:rsid w:val="00AC0C22"/>
    <w:rsid w:val="00AC108F"/>
    <w:rsid w:val="00AC1556"/>
    <w:rsid w:val="00AC34A4"/>
    <w:rsid w:val="00AC49F9"/>
    <w:rsid w:val="00AC4CC8"/>
    <w:rsid w:val="00AC7619"/>
    <w:rsid w:val="00AD049E"/>
    <w:rsid w:val="00AD2024"/>
    <w:rsid w:val="00AD34C2"/>
    <w:rsid w:val="00AD5C71"/>
    <w:rsid w:val="00AD6A9B"/>
    <w:rsid w:val="00AD77B9"/>
    <w:rsid w:val="00AD7D4F"/>
    <w:rsid w:val="00AE4C10"/>
    <w:rsid w:val="00AF01E9"/>
    <w:rsid w:val="00AF0E24"/>
    <w:rsid w:val="00AF329E"/>
    <w:rsid w:val="00AF37AA"/>
    <w:rsid w:val="00AF49F9"/>
    <w:rsid w:val="00B0241F"/>
    <w:rsid w:val="00B02A67"/>
    <w:rsid w:val="00B02E44"/>
    <w:rsid w:val="00B03034"/>
    <w:rsid w:val="00B05E09"/>
    <w:rsid w:val="00B06D19"/>
    <w:rsid w:val="00B0763F"/>
    <w:rsid w:val="00B07D35"/>
    <w:rsid w:val="00B10BDC"/>
    <w:rsid w:val="00B151A8"/>
    <w:rsid w:val="00B202D3"/>
    <w:rsid w:val="00B22B63"/>
    <w:rsid w:val="00B23763"/>
    <w:rsid w:val="00B23DDF"/>
    <w:rsid w:val="00B23F33"/>
    <w:rsid w:val="00B336B2"/>
    <w:rsid w:val="00B34008"/>
    <w:rsid w:val="00B416C0"/>
    <w:rsid w:val="00B50986"/>
    <w:rsid w:val="00B51221"/>
    <w:rsid w:val="00B52F5E"/>
    <w:rsid w:val="00B530B1"/>
    <w:rsid w:val="00B555D2"/>
    <w:rsid w:val="00B61008"/>
    <w:rsid w:val="00B62258"/>
    <w:rsid w:val="00B63DE5"/>
    <w:rsid w:val="00B71B28"/>
    <w:rsid w:val="00B733DB"/>
    <w:rsid w:val="00B736D2"/>
    <w:rsid w:val="00B82AD4"/>
    <w:rsid w:val="00B8705B"/>
    <w:rsid w:val="00B87588"/>
    <w:rsid w:val="00B9237F"/>
    <w:rsid w:val="00B92C7D"/>
    <w:rsid w:val="00B94C98"/>
    <w:rsid w:val="00B95510"/>
    <w:rsid w:val="00B95705"/>
    <w:rsid w:val="00B96883"/>
    <w:rsid w:val="00BA227E"/>
    <w:rsid w:val="00BA47FB"/>
    <w:rsid w:val="00BA49F5"/>
    <w:rsid w:val="00BA52C3"/>
    <w:rsid w:val="00BB0C1A"/>
    <w:rsid w:val="00BB1CB7"/>
    <w:rsid w:val="00BB1E0A"/>
    <w:rsid w:val="00BB3968"/>
    <w:rsid w:val="00BB415F"/>
    <w:rsid w:val="00BB7379"/>
    <w:rsid w:val="00BB765A"/>
    <w:rsid w:val="00BC0392"/>
    <w:rsid w:val="00BC0BB1"/>
    <w:rsid w:val="00BC0C56"/>
    <w:rsid w:val="00BC248F"/>
    <w:rsid w:val="00BC3BF5"/>
    <w:rsid w:val="00BC44F7"/>
    <w:rsid w:val="00BC4CE9"/>
    <w:rsid w:val="00BD0F1E"/>
    <w:rsid w:val="00BD75D1"/>
    <w:rsid w:val="00BE0981"/>
    <w:rsid w:val="00BE0F44"/>
    <w:rsid w:val="00BE17C6"/>
    <w:rsid w:val="00BE208C"/>
    <w:rsid w:val="00BF0BD1"/>
    <w:rsid w:val="00BF2B15"/>
    <w:rsid w:val="00BF3BC1"/>
    <w:rsid w:val="00BF5145"/>
    <w:rsid w:val="00BF6E2D"/>
    <w:rsid w:val="00BF74B2"/>
    <w:rsid w:val="00BF7603"/>
    <w:rsid w:val="00C0176A"/>
    <w:rsid w:val="00C044A2"/>
    <w:rsid w:val="00C11286"/>
    <w:rsid w:val="00C124F2"/>
    <w:rsid w:val="00C13F94"/>
    <w:rsid w:val="00C16344"/>
    <w:rsid w:val="00C17878"/>
    <w:rsid w:val="00C17AE5"/>
    <w:rsid w:val="00C20411"/>
    <w:rsid w:val="00C20BFD"/>
    <w:rsid w:val="00C22EF6"/>
    <w:rsid w:val="00C24111"/>
    <w:rsid w:val="00C24B4E"/>
    <w:rsid w:val="00C24DB6"/>
    <w:rsid w:val="00C24F0A"/>
    <w:rsid w:val="00C33F8A"/>
    <w:rsid w:val="00C33F8D"/>
    <w:rsid w:val="00C356B1"/>
    <w:rsid w:val="00C4274C"/>
    <w:rsid w:val="00C4405E"/>
    <w:rsid w:val="00C44A75"/>
    <w:rsid w:val="00C458AE"/>
    <w:rsid w:val="00C47DB0"/>
    <w:rsid w:val="00C50415"/>
    <w:rsid w:val="00C53419"/>
    <w:rsid w:val="00C545FD"/>
    <w:rsid w:val="00C546A8"/>
    <w:rsid w:val="00C54DC1"/>
    <w:rsid w:val="00C550CA"/>
    <w:rsid w:val="00C55B53"/>
    <w:rsid w:val="00C5618B"/>
    <w:rsid w:val="00C57676"/>
    <w:rsid w:val="00C628A4"/>
    <w:rsid w:val="00C62938"/>
    <w:rsid w:val="00C62C36"/>
    <w:rsid w:val="00C63249"/>
    <w:rsid w:val="00C637D1"/>
    <w:rsid w:val="00C64857"/>
    <w:rsid w:val="00C704C0"/>
    <w:rsid w:val="00C7092D"/>
    <w:rsid w:val="00C72864"/>
    <w:rsid w:val="00C728B9"/>
    <w:rsid w:val="00C774CB"/>
    <w:rsid w:val="00C807EB"/>
    <w:rsid w:val="00C81E59"/>
    <w:rsid w:val="00C82A9E"/>
    <w:rsid w:val="00C869BD"/>
    <w:rsid w:val="00C86A12"/>
    <w:rsid w:val="00C9014A"/>
    <w:rsid w:val="00C90711"/>
    <w:rsid w:val="00C9153B"/>
    <w:rsid w:val="00C91D5A"/>
    <w:rsid w:val="00C924EF"/>
    <w:rsid w:val="00C936AB"/>
    <w:rsid w:val="00C93BBE"/>
    <w:rsid w:val="00C95452"/>
    <w:rsid w:val="00C96951"/>
    <w:rsid w:val="00C96AFC"/>
    <w:rsid w:val="00CA0031"/>
    <w:rsid w:val="00CA2E78"/>
    <w:rsid w:val="00CA3E3F"/>
    <w:rsid w:val="00CA42E1"/>
    <w:rsid w:val="00CA435E"/>
    <w:rsid w:val="00CA6C94"/>
    <w:rsid w:val="00CB00E8"/>
    <w:rsid w:val="00CB0C18"/>
    <w:rsid w:val="00CB0D74"/>
    <w:rsid w:val="00CB0D85"/>
    <w:rsid w:val="00CB1715"/>
    <w:rsid w:val="00CB2E0D"/>
    <w:rsid w:val="00CB5393"/>
    <w:rsid w:val="00CB7B36"/>
    <w:rsid w:val="00CC01EC"/>
    <w:rsid w:val="00CC090A"/>
    <w:rsid w:val="00CC1417"/>
    <w:rsid w:val="00CC165B"/>
    <w:rsid w:val="00CC1AF0"/>
    <w:rsid w:val="00CC4E19"/>
    <w:rsid w:val="00CC4E6D"/>
    <w:rsid w:val="00CC5291"/>
    <w:rsid w:val="00CC78C5"/>
    <w:rsid w:val="00CD2165"/>
    <w:rsid w:val="00CD2DEA"/>
    <w:rsid w:val="00CD3444"/>
    <w:rsid w:val="00CD3DB7"/>
    <w:rsid w:val="00CD47ED"/>
    <w:rsid w:val="00CD4997"/>
    <w:rsid w:val="00CD6F6F"/>
    <w:rsid w:val="00CE04B8"/>
    <w:rsid w:val="00CE06D6"/>
    <w:rsid w:val="00CE644C"/>
    <w:rsid w:val="00CE7B4F"/>
    <w:rsid w:val="00CE7D84"/>
    <w:rsid w:val="00CF20E1"/>
    <w:rsid w:val="00CF5DE5"/>
    <w:rsid w:val="00CF5FBE"/>
    <w:rsid w:val="00CF675C"/>
    <w:rsid w:val="00CF7FA9"/>
    <w:rsid w:val="00D0051C"/>
    <w:rsid w:val="00D0265C"/>
    <w:rsid w:val="00D0658F"/>
    <w:rsid w:val="00D114F9"/>
    <w:rsid w:val="00D11564"/>
    <w:rsid w:val="00D1225E"/>
    <w:rsid w:val="00D14938"/>
    <w:rsid w:val="00D171F6"/>
    <w:rsid w:val="00D2070A"/>
    <w:rsid w:val="00D20895"/>
    <w:rsid w:val="00D20ADE"/>
    <w:rsid w:val="00D23087"/>
    <w:rsid w:val="00D231D0"/>
    <w:rsid w:val="00D23BEA"/>
    <w:rsid w:val="00D24366"/>
    <w:rsid w:val="00D252F6"/>
    <w:rsid w:val="00D2799D"/>
    <w:rsid w:val="00D32514"/>
    <w:rsid w:val="00D3387F"/>
    <w:rsid w:val="00D338B8"/>
    <w:rsid w:val="00D34347"/>
    <w:rsid w:val="00D35551"/>
    <w:rsid w:val="00D36015"/>
    <w:rsid w:val="00D406A7"/>
    <w:rsid w:val="00D40800"/>
    <w:rsid w:val="00D41BE8"/>
    <w:rsid w:val="00D4291C"/>
    <w:rsid w:val="00D42B58"/>
    <w:rsid w:val="00D44260"/>
    <w:rsid w:val="00D443D0"/>
    <w:rsid w:val="00D45818"/>
    <w:rsid w:val="00D53AD2"/>
    <w:rsid w:val="00D53FBC"/>
    <w:rsid w:val="00D546F9"/>
    <w:rsid w:val="00D548B9"/>
    <w:rsid w:val="00D55A1E"/>
    <w:rsid w:val="00D55F43"/>
    <w:rsid w:val="00D56444"/>
    <w:rsid w:val="00D6178C"/>
    <w:rsid w:val="00D627CE"/>
    <w:rsid w:val="00D62D59"/>
    <w:rsid w:val="00D638FA"/>
    <w:rsid w:val="00D67F95"/>
    <w:rsid w:val="00D75060"/>
    <w:rsid w:val="00D777B7"/>
    <w:rsid w:val="00D821B6"/>
    <w:rsid w:val="00D83AAB"/>
    <w:rsid w:val="00D84512"/>
    <w:rsid w:val="00D8599B"/>
    <w:rsid w:val="00D91238"/>
    <w:rsid w:val="00D937B5"/>
    <w:rsid w:val="00D9498A"/>
    <w:rsid w:val="00D94FAA"/>
    <w:rsid w:val="00D95114"/>
    <w:rsid w:val="00D969A9"/>
    <w:rsid w:val="00DA1107"/>
    <w:rsid w:val="00DA2303"/>
    <w:rsid w:val="00DA3EF6"/>
    <w:rsid w:val="00DA5F9B"/>
    <w:rsid w:val="00DB18F8"/>
    <w:rsid w:val="00DB25E5"/>
    <w:rsid w:val="00DB556C"/>
    <w:rsid w:val="00DB6E7F"/>
    <w:rsid w:val="00DC1F0E"/>
    <w:rsid w:val="00DC38E2"/>
    <w:rsid w:val="00DC3F24"/>
    <w:rsid w:val="00DC5251"/>
    <w:rsid w:val="00DC580F"/>
    <w:rsid w:val="00DD2863"/>
    <w:rsid w:val="00DD332F"/>
    <w:rsid w:val="00DD3857"/>
    <w:rsid w:val="00DD3B0C"/>
    <w:rsid w:val="00DD75D8"/>
    <w:rsid w:val="00DE052E"/>
    <w:rsid w:val="00DE056B"/>
    <w:rsid w:val="00DE0DD4"/>
    <w:rsid w:val="00DE0F9D"/>
    <w:rsid w:val="00DE11F6"/>
    <w:rsid w:val="00DE26A4"/>
    <w:rsid w:val="00DE26D6"/>
    <w:rsid w:val="00DE2BA0"/>
    <w:rsid w:val="00DE327F"/>
    <w:rsid w:val="00DE4FB0"/>
    <w:rsid w:val="00DE7741"/>
    <w:rsid w:val="00DF0F96"/>
    <w:rsid w:val="00DF24D6"/>
    <w:rsid w:val="00DF4DC5"/>
    <w:rsid w:val="00DF5D1E"/>
    <w:rsid w:val="00DF705C"/>
    <w:rsid w:val="00DF70DF"/>
    <w:rsid w:val="00DF7C4D"/>
    <w:rsid w:val="00E00831"/>
    <w:rsid w:val="00E01794"/>
    <w:rsid w:val="00E01D39"/>
    <w:rsid w:val="00E03965"/>
    <w:rsid w:val="00E07BCB"/>
    <w:rsid w:val="00E10B4C"/>
    <w:rsid w:val="00E11B97"/>
    <w:rsid w:val="00E1297F"/>
    <w:rsid w:val="00E14153"/>
    <w:rsid w:val="00E16791"/>
    <w:rsid w:val="00E22BDA"/>
    <w:rsid w:val="00E22FC4"/>
    <w:rsid w:val="00E24905"/>
    <w:rsid w:val="00E25EF8"/>
    <w:rsid w:val="00E2686B"/>
    <w:rsid w:val="00E2697B"/>
    <w:rsid w:val="00E27FA1"/>
    <w:rsid w:val="00E319F6"/>
    <w:rsid w:val="00E34C9E"/>
    <w:rsid w:val="00E35091"/>
    <w:rsid w:val="00E4185B"/>
    <w:rsid w:val="00E42650"/>
    <w:rsid w:val="00E4509F"/>
    <w:rsid w:val="00E45B87"/>
    <w:rsid w:val="00E468B6"/>
    <w:rsid w:val="00E46F6E"/>
    <w:rsid w:val="00E5022A"/>
    <w:rsid w:val="00E51610"/>
    <w:rsid w:val="00E5361D"/>
    <w:rsid w:val="00E545BF"/>
    <w:rsid w:val="00E558E8"/>
    <w:rsid w:val="00E55FF7"/>
    <w:rsid w:val="00E56C2A"/>
    <w:rsid w:val="00E56F07"/>
    <w:rsid w:val="00E572EA"/>
    <w:rsid w:val="00E57CEA"/>
    <w:rsid w:val="00E57E08"/>
    <w:rsid w:val="00E60B33"/>
    <w:rsid w:val="00E61A72"/>
    <w:rsid w:val="00E6316B"/>
    <w:rsid w:val="00E63E07"/>
    <w:rsid w:val="00E66D49"/>
    <w:rsid w:val="00E67CF0"/>
    <w:rsid w:val="00E67D91"/>
    <w:rsid w:val="00E713EE"/>
    <w:rsid w:val="00E71EA0"/>
    <w:rsid w:val="00E7219B"/>
    <w:rsid w:val="00E73E65"/>
    <w:rsid w:val="00E7451F"/>
    <w:rsid w:val="00E755C6"/>
    <w:rsid w:val="00E766CB"/>
    <w:rsid w:val="00E772FC"/>
    <w:rsid w:val="00E85DDD"/>
    <w:rsid w:val="00E902E1"/>
    <w:rsid w:val="00E912F5"/>
    <w:rsid w:val="00E91630"/>
    <w:rsid w:val="00E91B46"/>
    <w:rsid w:val="00E92AB0"/>
    <w:rsid w:val="00E94266"/>
    <w:rsid w:val="00E96AA6"/>
    <w:rsid w:val="00EA1CF5"/>
    <w:rsid w:val="00EA2CEA"/>
    <w:rsid w:val="00EA35ED"/>
    <w:rsid w:val="00EA36A0"/>
    <w:rsid w:val="00EA6FB6"/>
    <w:rsid w:val="00EA76B5"/>
    <w:rsid w:val="00EB26F6"/>
    <w:rsid w:val="00EB63BE"/>
    <w:rsid w:val="00EB7A5F"/>
    <w:rsid w:val="00EC1244"/>
    <w:rsid w:val="00EC399C"/>
    <w:rsid w:val="00EC3F1A"/>
    <w:rsid w:val="00EC4C1E"/>
    <w:rsid w:val="00EC61DF"/>
    <w:rsid w:val="00EC6636"/>
    <w:rsid w:val="00ED03E1"/>
    <w:rsid w:val="00ED0980"/>
    <w:rsid w:val="00ED2DCF"/>
    <w:rsid w:val="00ED4F7F"/>
    <w:rsid w:val="00ED6C6E"/>
    <w:rsid w:val="00ED71AB"/>
    <w:rsid w:val="00ED7AF5"/>
    <w:rsid w:val="00EE053C"/>
    <w:rsid w:val="00EE0580"/>
    <w:rsid w:val="00EE17B5"/>
    <w:rsid w:val="00EE1A64"/>
    <w:rsid w:val="00EE2ED2"/>
    <w:rsid w:val="00EE4FE7"/>
    <w:rsid w:val="00EE655C"/>
    <w:rsid w:val="00EE67E9"/>
    <w:rsid w:val="00EF00F3"/>
    <w:rsid w:val="00EF0BC0"/>
    <w:rsid w:val="00EF0F5F"/>
    <w:rsid w:val="00EF2D0B"/>
    <w:rsid w:val="00EF58A8"/>
    <w:rsid w:val="00EF5CA1"/>
    <w:rsid w:val="00EF7A58"/>
    <w:rsid w:val="00F009F8"/>
    <w:rsid w:val="00F020DE"/>
    <w:rsid w:val="00F10144"/>
    <w:rsid w:val="00F105B2"/>
    <w:rsid w:val="00F10B4A"/>
    <w:rsid w:val="00F12B70"/>
    <w:rsid w:val="00F14133"/>
    <w:rsid w:val="00F15EB4"/>
    <w:rsid w:val="00F20807"/>
    <w:rsid w:val="00F20988"/>
    <w:rsid w:val="00F25633"/>
    <w:rsid w:val="00F26874"/>
    <w:rsid w:val="00F27A07"/>
    <w:rsid w:val="00F326B6"/>
    <w:rsid w:val="00F3688A"/>
    <w:rsid w:val="00F368F5"/>
    <w:rsid w:val="00F42082"/>
    <w:rsid w:val="00F432EF"/>
    <w:rsid w:val="00F46239"/>
    <w:rsid w:val="00F506C2"/>
    <w:rsid w:val="00F51993"/>
    <w:rsid w:val="00F51FD3"/>
    <w:rsid w:val="00F521C1"/>
    <w:rsid w:val="00F5479F"/>
    <w:rsid w:val="00F63B4F"/>
    <w:rsid w:val="00F660E8"/>
    <w:rsid w:val="00F67609"/>
    <w:rsid w:val="00F7211E"/>
    <w:rsid w:val="00F7306D"/>
    <w:rsid w:val="00F73F9D"/>
    <w:rsid w:val="00F744C0"/>
    <w:rsid w:val="00F74B08"/>
    <w:rsid w:val="00F755FA"/>
    <w:rsid w:val="00F76D26"/>
    <w:rsid w:val="00F77E0D"/>
    <w:rsid w:val="00F806B4"/>
    <w:rsid w:val="00F80DB0"/>
    <w:rsid w:val="00F81792"/>
    <w:rsid w:val="00F83FC2"/>
    <w:rsid w:val="00F8493A"/>
    <w:rsid w:val="00F84961"/>
    <w:rsid w:val="00F87A12"/>
    <w:rsid w:val="00F87F1C"/>
    <w:rsid w:val="00F90B51"/>
    <w:rsid w:val="00F90C18"/>
    <w:rsid w:val="00F92E0F"/>
    <w:rsid w:val="00F942A2"/>
    <w:rsid w:val="00F97C09"/>
    <w:rsid w:val="00FA3A51"/>
    <w:rsid w:val="00FA4062"/>
    <w:rsid w:val="00FA42CA"/>
    <w:rsid w:val="00FA47FF"/>
    <w:rsid w:val="00FA63AB"/>
    <w:rsid w:val="00FB2E8D"/>
    <w:rsid w:val="00FB3732"/>
    <w:rsid w:val="00FB3C49"/>
    <w:rsid w:val="00FC3833"/>
    <w:rsid w:val="00FC419F"/>
    <w:rsid w:val="00FC48BC"/>
    <w:rsid w:val="00FC5028"/>
    <w:rsid w:val="00FC53AB"/>
    <w:rsid w:val="00FC66C9"/>
    <w:rsid w:val="00FC6F5C"/>
    <w:rsid w:val="00FD2AFD"/>
    <w:rsid w:val="00FD3871"/>
    <w:rsid w:val="00FD391E"/>
    <w:rsid w:val="00FD528D"/>
    <w:rsid w:val="00FD53C2"/>
    <w:rsid w:val="00FE78CC"/>
    <w:rsid w:val="00FF0BF0"/>
    <w:rsid w:val="00FF154B"/>
    <w:rsid w:val="00FF52CE"/>
    <w:rsid w:val="00FF6B30"/>
    <w:rsid w:val="00FF6FF5"/>
    <w:rsid w:val="00FF7267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D6FBC"/>
  <w15:docId w15:val="{8C084FD0-F118-4222-BF7C-CDEC9129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D75060"/>
  </w:style>
  <w:style w:type="character" w:customStyle="1" w:styleId="tl8wme">
    <w:name w:val="tl8wme"/>
    <w:basedOn w:val="Fontepargpadro"/>
    <w:rsid w:val="00907E53"/>
  </w:style>
  <w:style w:type="character" w:styleId="Hyperlink">
    <w:name w:val="Hyperlink"/>
    <w:basedOn w:val="Fontepargpadro"/>
    <w:uiPriority w:val="99"/>
    <w:unhideWhenUsed/>
    <w:rsid w:val="004D2803"/>
    <w:rPr>
      <w:color w:val="0000FF"/>
      <w:u w:val="single"/>
    </w:rPr>
  </w:style>
  <w:style w:type="character" w:customStyle="1" w:styleId="sv">
    <w:name w:val="sv"/>
    <w:basedOn w:val="Fontepargpadro"/>
    <w:rsid w:val="004D2803"/>
  </w:style>
  <w:style w:type="paragraph" w:customStyle="1" w:styleId="Textomarcador">
    <w:name w:val="Texto_marcador"/>
    <w:basedOn w:val="Normal"/>
    <w:rsid w:val="00E71EA0"/>
    <w:pPr>
      <w:numPr>
        <w:numId w:val="3"/>
      </w:numPr>
      <w:tabs>
        <w:tab w:val="left" w:pos="1304"/>
      </w:tabs>
      <w:spacing w:line="320" w:lineRule="exact"/>
      <w:jc w:val="both"/>
    </w:pPr>
    <w:rPr>
      <w:rFonts w:ascii="Arial" w:hAnsi="Arial"/>
      <w:noProof/>
      <w:spacing w:val="4"/>
      <w:sz w:val="22"/>
      <w:szCs w:val="20"/>
    </w:rPr>
  </w:style>
  <w:style w:type="paragraph" w:styleId="PargrafodaLista">
    <w:name w:val="List Paragraph"/>
    <w:basedOn w:val="Normal"/>
    <w:uiPriority w:val="34"/>
    <w:qFormat/>
    <w:rsid w:val="003B00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F40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4004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F5FBE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uiPriority w:val="99"/>
    <w:semiHidden/>
    <w:unhideWhenUsed/>
    <w:rsid w:val="00AA04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A046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A046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04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046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Default">
    <w:name w:val="Default"/>
    <w:rsid w:val="00466A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pelle">
    <w:name w:val="spelle"/>
    <w:basedOn w:val="Fontepargpadro"/>
    <w:rsid w:val="00A73DEB"/>
  </w:style>
  <w:style w:type="character" w:styleId="MenoPendente">
    <w:name w:val="Unresolved Mention"/>
    <w:basedOn w:val="Fontepargpadro"/>
    <w:uiPriority w:val="99"/>
    <w:semiHidden/>
    <w:unhideWhenUsed/>
    <w:rsid w:val="00210F17"/>
    <w:rPr>
      <w:color w:val="605E5C"/>
      <w:shd w:val="clear" w:color="auto" w:fill="E1DFDD"/>
    </w:rPr>
  </w:style>
  <w:style w:type="character" w:customStyle="1" w:styleId="mark0a6465jr2">
    <w:name w:val="mark0a6465jr2"/>
    <w:basedOn w:val="Fontepargpadro"/>
    <w:rsid w:val="00FC419F"/>
  </w:style>
  <w:style w:type="character" w:customStyle="1" w:styleId="markpb9uki4u1">
    <w:name w:val="markpb9uki4u1"/>
    <w:basedOn w:val="Fontepargpadro"/>
    <w:rsid w:val="00FC419F"/>
  </w:style>
  <w:style w:type="character" w:customStyle="1" w:styleId="mark9fk64wqx1">
    <w:name w:val="mark9fk64wqx1"/>
    <w:basedOn w:val="Fontepargpadro"/>
    <w:rsid w:val="00FC419F"/>
  </w:style>
  <w:style w:type="character" w:customStyle="1" w:styleId="ui-provider">
    <w:name w:val="ui-provider"/>
    <w:basedOn w:val="Fontepargpadro"/>
    <w:rsid w:val="00A47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8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830788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5885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61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667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0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9013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5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4703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1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3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3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6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133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62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3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8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5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3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6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493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158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4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9755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541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40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3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4320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15624</TotalTime>
  <Pages>1</Pages>
  <Words>253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GERSON CAYRES LOUREIRO</dc:creator>
  <cp:keywords/>
  <dc:description/>
  <cp:lastModifiedBy>Luana Sabatha de Souza Pereira</cp:lastModifiedBy>
  <cp:revision>62</cp:revision>
  <cp:lastPrinted>2025-07-21T18:00:00Z</cp:lastPrinted>
  <dcterms:created xsi:type="dcterms:W3CDTF">2018-04-20T19:05:00Z</dcterms:created>
  <dcterms:modified xsi:type="dcterms:W3CDTF">2025-11-19T21:11:00Z</dcterms:modified>
</cp:coreProperties>
</file>